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9D" w:rsidRPr="00D43636" w:rsidRDefault="00076F91" w:rsidP="002778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UCHWAŁA NR 29/949</w:t>
      </w:r>
      <w:r w:rsidR="00DE5AC0" w:rsidRPr="00D43636">
        <w:rPr>
          <w:b/>
          <w:bCs/>
        </w:rPr>
        <w:t>/</w:t>
      </w:r>
      <w:r w:rsidR="00EF0433" w:rsidRPr="00D43636">
        <w:rPr>
          <w:b/>
          <w:bCs/>
        </w:rPr>
        <w:t>15</w:t>
      </w:r>
    </w:p>
    <w:p w:rsidR="0004239D" w:rsidRPr="00D43636" w:rsidRDefault="0004239D" w:rsidP="007F2F20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43636">
        <w:rPr>
          <w:b/>
          <w:bCs/>
        </w:rPr>
        <w:t>ZARZĄDU WOJEWÓDZTWA KUJAWSKO-POMORSKIEGO</w:t>
      </w:r>
    </w:p>
    <w:p w:rsidR="006E0B4E" w:rsidRPr="00D43636" w:rsidRDefault="000C0542" w:rsidP="008E049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D43636">
        <w:rPr>
          <w:b/>
          <w:bCs/>
        </w:rPr>
        <w:t xml:space="preserve">z dnia </w:t>
      </w:r>
      <w:r w:rsidR="00076F91">
        <w:rPr>
          <w:b/>
          <w:bCs/>
        </w:rPr>
        <w:t>22 lipca</w:t>
      </w:r>
      <w:r w:rsidR="00F27888" w:rsidRPr="00D43636">
        <w:rPr>
          <w:b/>
          <w:bCs/>
        </w:rPr>
        <w:t xml:space="preserve"> </w:t>
      </w:r>
      <w:r w:rsidR="00EF0433" w:rsidRPr="00D43636">
        <w:rPr>
          <w:b/>
          <w:bCs/>
        </w:rPr>
        <w:t>2015</w:t>
      </w:r>
      <w:r w:rsidR="0004239D" w:rsidRPr="00D43636">
        <w:rPr>
          <w:b/>
          <w:bCs/>
        </w:rPr>
        <w:t xml:space="preserve"> r.</w:t>
      </w:r>
    </w:p>
    <w:p w:rsidR="004542C8" w:rsidRPr="00D43636" w:rsidRDefault="008D0C6A" w:rsidP="00966981">
      <w:pPr>
        <w:tabs>
          <w:tab w:val="left" w:pos="2982"/>
        </w:tabs>
        <w:jc w:val="both"/>
        <w:rPr>
          <w:b/>
          <w:bCs/>
        </w:rPr>
      </w:pPr>
      <w:r w:rsidRPr="00D43636">
        <w:rPr>
          <w:b/>
          <w:bCs/>
        </w:rPr>
        <w:t>w sprawie zatwierdzenia listy operacji</w:t>
      </w:r>
      <w:r w:rsidR="00BA2538">
        <w:rPr>
          <w:b/>
          <w:bCs/>
        </w:rPr>
        <w:t>,</w:t>
      </w:r>
      <w:r w:rsidRPr="00D43636">
        <w:rPr>
          <w:b/>
          <w:bCs/>
        </w:rPr>
        <w:t xml:space="preserve"> zakwalifikow</w:t>
      </w:r>
      <w:r w:rsidR="00065FA6" w:rsidRPr="00D43636">
        <w:rPr>
          <w:b/>
          <w:bCs/>
        </w:rPr>
        <w:t>anych do współfinansowania dla d</w:t>
      </w:r>
      <w:r w:rsidRPr="00D43636">
        <w:rPr>
          <w:b/>
          <w:bCs/>
        </w:rPr>
        <w:t xml:space="preserve">ziałania </w:t>
      </w:r>
      <w:r w:rsidR="006E3CB8" w:rsidRPr="00D43636">
        <w:rPr>
          <w:b/>
          <w:bCs/>
        </w:rPr>
        <w:t>321 „Podstawowe usługi dla gospodarki i ludności wiejskiej”</w:t>
      </w:r>
      <w:r w:rsidR="00065FA6" w:rsidRPr="00D43636">
        <w:rPr>
          <w:b/>
          <w:bCs/>
        </w:rPr>
        <w:t xml:space="preserve"> objętego Programem</w:t>
      </w:r>
      <w:r w:rsidRPr="00D43636">
        <w:rPr>
          <w:b/>
          <w:bCs/>
        </w:rPr>
        <w:t xml:space="preserve"> Rozwoju Obszarów Wiejskich na lata 2</w:t>
      </w:r>
      <w:r w:rsidR="00EF0433" w:rsidRPr="00D43636">
        <w:rPr>
          <w:b/>
          <w:bCs/>
        </w:rPr>
        <w:t>007-2013</w:t>
      </w:r>
      <w:r w:rsidR="00163F40">
        <w:rPr>
          <w:b/>
          <w:bCs/>
        </w:rPr>
        <w:t xml:space="preserve">, w zakresie budowy mikroinstalacji prosumenckich </w:t>
      </w:r>
      <w:r w:rsidR="00966981">
        <w:rPr>
          <w:b/>
          <w:bCs/>
        </w:rPr>
        <w:t>wykorzystujących odnawialne źródła energii, służących do wytwarzania energii, w szczególności energii elektrycznej lub cieplnej, z przeznaczeniem na potrzeby własne</w:t>
      </w:r>
    </w:p>
    <w:p w:rsidR="0004239D" w:rsidRPr="00D43636" w:rsidRDefault="0004239D" w:rsidP="00966981">
      <w:pPr>
        <w:tabs>
          <w:tab w:val="left" w:pos="2982"/>
        </w:tabs>
        <w:jc w:val="both"/>
        <w:rPr>
          <w:b/>
        </w:rPr>
      </w:pPr>
    </w:p>
    <w:p w:rsidR="00633A10" w:rsidRPr="00E63B79" w:rsidRDefault="00710C09" w:rsidP="00966981">
      <w:pPr>
        <w:tabs>
          <w:tab w:val="left" w:pos="2982"/>
        </w:tabs>
        <w:ind w:firstLine="709"/>
        <w:jc w:val="both"/>
        <w:rPr>
          <w:spacing w:val="-2"/>
        </w:rPr>
      </w:pPr>
      <w:r w:rsidRPr="00D43636">
        <w:rPr>
          <w:spacing w:val="-2"/>
        </w:rPr>
        <w:t>Na podstawie art. 41 ust. 1 ustawy z dnia 5 czerwca 1998 r. o samorządzie województwa (</w:t>
      </w:r>
      <w:r w:rsidRPr="00D43636">
        <w:rPr>
          <w:bCs/>
        </w:rPr>
        <w:t xml:space="preserve">Dz. U. </w:t>
      </w:r>
      <w:r w:rsidR="002B3DFB" w:rsidRPr="00D43636">
        <w:rPr>
          <w:bCs/>
        </w:rPr>
        <w:t xml:space="preserve">z </w:t>
      </w:r>
      <w:r w:rsidR="00B7463E" w:rsidRPr="00D43636">
        <w:rPr>
          <w:bCs/>
        </w:rPr>
        <w:t>2013 r., poz. 596 ze</w:t>
      </w:r>
      <w:r w:rsidR="00FA6B1B" w:rsidRPr="00D43636">
        <w:rPr>
          <w:bCs/>
        </w:rPr>
        <w:t xml:space="preserve"> zm.</w:t>
      </w:r>
      <w:r w:rsidRPr="00D43636">
        <w:rPr>
          <w:rStyle w:val="Odwoanieprzypisudolnego"/>
          <w:bCs/>
        </w:rPr>
        <w:footnoteReference w:id="1"/>
      </w:r>
      <w:r w:rsidRPr="00D43636">
        <w:rPr>
          <w:bCs/>
        </w:rPr>
        <w:t xml:space="preserve">), </w:t>
      </w:r>
      <w:r w:rsidRPr="00D43636">
        <w:rPr>
          <w:spacing w:val="-2"/>
        </w:rPr>
        <w:t xml:space="preserve">art. 6 ust. 1 pkt 2 ustawy z dnia 7 marca 2007 r. o wspieraniu rozwoju obszarów wiejskich z udziałem środków Europejskiego Funduszu Rolnego na rzecz Rozwoju Obszarów Wiejskich (Dz. U. </w:t>
      </w:r>
      <w:r w:rsidR="00B76854" w:rsidRPr="00D43636">
        <w:rPr>
          <w:spacing w:val="-2"/>
        </w:rPr>
        <w:t>z 2013 r.</w:t>
      </w:r>
      <w:r w:rsidR="002A3298" w:rsidRPr="00D43636">
        <w:rPr>
          <w:spacing w:val="-2"/>
        </w:rPr>
        <w:t>,</w:t>
      </w:r>
      <w:r w:rsidR="0076408E" w:rsidRPr="00D43636">
        <w:rPr>
          <w:spacing w:val="-2"/>
        </w:rPr>
        <w:t xml:space="preserve"> poz.</w:t>
      </w:r>
      <w:r w:rsidR="00B76854" w:rsidRPr="00D43636">
        <w:rPr>
          <w:spacing w:val="-2"/>
        </w:rPr>
        <w:t xml:space="preserve"> 173</w:t>
      </w:r>
      <w:r w:rsidR="00262C94">
        <w:rPr>
          <w:spacing w:val="-2"/>
        </w:rPr>
        <w:t xml:space="preserve"> ze zm.</w:t>
      </w:r>
      <w:r w:rsidR="00262C94">
        <w:rPr>
          <w:rStyle w:val="Odwoanieprzypisudolnego"/>
          <w:spacing w:val="-2"/>
        </w:rPr>
        <w:footnoteReference w:id="2"/>
      </w:r>
      <w:r w:rsidRPr="00D43636">
        <w:rPr>
          <w:spacing w:val="-2"/>
        </w:rPr>
        <w:t>)</w:t>
      </w:r>
      <w:r w:rsidR="008D0C6A" w:rsidRPr="00D43636">
        <w:rPr>
          <w:spacing w:val="-2"/>
        </w:rPr>
        <w:t xml:space="preserve">, </w:t>
      </w:r>
      <w:r w:rsidR="00472EAE" w:rsidRPr="00D43636">
        <w:rPr>
          <w:spacing w:val="-2"/>
        </w:rPr>
        <w:t>§</w:t>
      </w:r>
      <w:r w:rsidR="00065FA6" w:rsidRPr="00D43636">
        <w:rPr>
          <w:spacing w:val="-2"/>
        </w:rPr>
        <w:t xml:space="preserve"> 14 ust. 1 rozporządzenia</w:t>
      </w:r>
      <w:r w:rsidR="00472EAE" w:rsidRPr="00D43636">
        <w:rPr>
          <w:spacing w:val="-2"/>
        </w:rPr>
        <w:t xml:space="preserve"> Ministra R</w:t>
      </w:r>
      <w:r w:rsidR="006E3CB8" w:rsidRPr="00D43636">
        <w:rPr>
          <w:spacing w:val="-2"/>
        </w:rPr>
        <w:t>olnictwa i Rozwoju Wsi z dnia 1 kwietnia</w:t>
      </w:r>
      <w:r w:rsidR="00472EAE" w:rsidRPr="00D43636">
        <w:rPr>
          <w:spacing w:val="-2"/>
        </w:rPr>
        <w:t xml:space="preserve"> 2008 r. w sprawie szczegółowych warunków </w:t>
      </w:r>
      <w:r w:rsidR="00262C94">
        <w:rPr>
          <w:spacing w:val="-2"/>
        </w:rPr>
        <w:br/>
      </w:r>
      <w:r w:rsidR="00472EAE" w:rsidRPr="00D43636">
        <w:rPr>
          <w:spacing w:val="-2"/>
        </w:rPr>
        <w:t xml:space="preserve">i trybu przyznawania </w:t>
      </w:r>
      <w:r w:rsidR="00D43636" w:rsidRPr="00D43636">
        <w:rPr>
          <w:spacing w:val="-2"/>
        </w:rPr>
        <w:t xml:space="preserve">oraz wypłaty pomocy finansowej w ramach działania </w:t>
      </w:r>
      <w:r w:rsidR="006E3CB8" w:rsidRPr="00D43636">
        <w:rPr>
          <w:spacing w:val="-2"/>
        </w:rPr>
        <w:t>„</w:t>
      </w:r>
      <w:r w:rsidR="00D43636" w:rsidRPr="00D43636">
        <w:rPr>
          <w:spacing w:val="-2"/>
        </w:rPr>
        <w:t>P</w:t>
      </w:r>
      <w:r w:rsidR="006E3CB8" w:rsidRPr="00D43636">
        <w:rPr>
          <w:spacing w:val="-2"/>
        </w:rPr>
        <w:t>odstawowe usługi dla gospodarki i ludności wiejskiej”</w:t>
      </w:r>
      <w:r w:rsidR="00472EAE" w:rsidRPr="00D43636">
        <w:rPr>
          <w:spacing w:val="-2"/>
        </w:rPr>
        <w:t xml:space="preserve"> objętego Programem Rozwoju Obszarów Wiejskich na lata </w:t>
      </w:r>
      <w:r w:rsidR="00D43636" w:rsidRPr="00D43636">
        <w:rPr>
          <w:spacing w:val="-2"/>
        </w:rPr>
        <w:br/>
      </w:r>
      <w:r w:rsidR="00472EAE" w:rsidRPr="00D43636">
        <w:rPr>
          <w:spacing w:val="-2"/>
        </w:rPr>
        <w:t>2007-2013</w:t>
      </w:r>
      <w:r w:rsidR="00D43636" w:rsidRPr="00D43636">
        <w:rPr>
          <w:spacing w:val="-2"/>
        </w:rPr>
        <w:t xml:space="preserve"> </w:t>
      </w:r>
      <w:r w:rsidR="00472EAE" w:rsidRPr="00D43636">
        <w:rPr>
          <w:spacing w:val="-2"/>
        </w:rPr>
        <w:t xml:space="preserve">(Dz. U. z 2013 r., </w:t>
      </w:r>
      <w:r w:rsidR="00D43636" w:rsidRPr="00D43636">
        <w:rPr>
          <w:spacing w:val="-2"/>
        </w:rPr>
        <w:t>poz. 1419 ze zm.</w:t>
      </w:r>
      <w:r w:rsidR="00472EAE" w:rsidRPr="00D43636">
        <w:rPr>
          <w:rStyle w:val="Odwoanieprzypisudolnego"/>
          <w:spacing w:val="-2"/>
        </w:rPr>
        <w:footnoteReference w:id="3"/>
      </w:r>
      <w:r w:rsidR="00472EAE" w:rsidRPr="00D43636">
        <w:rPr>
          <w:spacing w:val="-2"/>
        </w:rPr>
        <w:t>)</w:t>
      </w:r>
      <w:r w:rsidR="008E4D36">
        <w:rPr>
          <w:spacing w:val="-2"/>
        </w:rPr>
        <w:t>,</w:t>
      </w:r>
      <w:r w:rsidR="00D43636" w:rsidRPr="00D43636">
        <w:rPr>
          <w:spacing w:val="-2"/>
        </w:rPr>
        <w:t xml:space="preserve"> </w:t>
      </w:r>
      <w:r w:rsidR="00B0224A" w:rsidRPr="00D43636">
        <w:rPr>
          <w:spacing w:val="-2"/>
        </w:rPr>
        <w:t>§ 2 pkt 2</w:t>
      </w:r>
      <w:r w:rsidR="008958E3" w:rsidRPr="00D43636">
        <w:rPr>
          <w:spacing w:val="-2"/>
        </w:rPr>
        <w:t xml:space="preserve">) lit. </w:t>
      </w:r>
      <w:r w:rsidR="00B0224A" w:rsidRPr="00D43636">
        <w:rPr>
          <w:spacing w:val="-2"/>
        </w:rPr>
        <w:t>c</w:t>
      </w:r>
      <w:r w:rsidR="00D43636" w:rsidRPr="00D43636">
        <w:rPr>
          <w:spacing w:val="-2"/>
        </w:rPr>
        <w:t xml:space="preserve">) rozporządzenia Ministra </w:t>
      </w:r>
      <w:r w:rsidR="00B0224A" w:rsidRPr="00D43636">
        <w:rPr>
          <w:spacing w:val="-2"/>
        </w:rPr>
        <w:t xml:space="preserve">Rolnictwa i Rozwoju Wsi z dnia 6 sierpnia 2007 r. w sprawie szczegółowego zakresu zadań </w:t>
      </w:r>
      <w:r w:rsidR="008958E3" w:rsidRPr="00D43636">
        <w:rPr>
          <w:spacing w:val="-2"/>
        </w:rPr>
        <w:t>instytucji zarządzającej wykonywanych przez niektóre podmioty jako zadania delegowane oraz sposobu ich wykonywania w ramach Programu Rozwoju Obszarów Wiejskich na lata 2007-2013 (Dz. U. Nr 150, po</w:t>
      </w:r>
      <w:r w:rsidR="00841422" w:rsidRPr="00D43636">
        <w:rPr>
          <w:spacing w:val="-2"/>
        </w:rPr>
        <w:t>z. 1067 ze</w:t>
      </w:r>
      <w:r w:rsidR="008958E3" w:rsidRPr="00D43636">
        <w:rPr>
          <w:spacing w:val="-2"/>
        </w:rPr>
        <w:t xml:space="preserve"> zm.</w:t>
      </w:r>
      <w:r w:rsidR="008958E3" w:rsidRPr="00D43636">
        <w:rPr>
          <w:rStyle w:val="Odwoanieprzypisudolnego"/>
          <w:spacing w:val="-2"/>
        </w:rPr>
        <w:footnoteReference w:id="4"/>
      </w:r>
      <w:r w:rsidR="008958E3" w:rsidRPr="00D43636">
        <w:rPr>
          <w:spacing w:val="-2"/>
        </w:rPr>
        <w:t>) uchwala się, co następuje:</w:t>
      </w:r>
    </w:p>
    <w:p w:rsidR="0092316B" w:rsidRPr="00E63B79" w:rsidRDefault="0092316B" w:rsidP="00966981">
      <w:pPr>
        <w:tabs>
          <w:tab w:val="left" w:pos="2982"/>
        </w:tabs>
        <w:ind w:firstLine="709"/>
        <w:jc w:val="both"/>
        <w:rPr>
          <w:spacing w:val="-2"/>
        </w:rPr>
      </w:pPr>
    </w:p>
    <w:p w:rsidR="0092316B" w:rsidRPr="00966981" w:rsidRDefault="004542C8" w:rsidP="003E20E6">
      <w:pPr>
        <w:tabs>
          <w:tab w:val="left" w:pos="2982"/>
        </w:tabs>
        <w:ind w:firstLine="709"/>
        <w:jc w:val="both"/>
        <w:rPr>
          <w:bCs/>
        </w:rPr>
      </w:pPr>
      <w:r w:rsidRPr="003E20E6">
        <w:rPr>
          <w:b/>
        </w:rPr>
        <w:t>§ 1.</w:t>
      </w:r>
      <w:r w:rsidRPr="00966981">
        <w:t xml:space="preserve"> </w:t>
      </w:r>
      <w:r w:rsidR="0092316B" w:rsidRPr="00966981">
        <w:t xml:space="preserve">Zatwierdza się listę operacji zakwalifikowanych do współfinansowania dla działania </w:t>
      </w:r>
      <w:r w:rsidR="00D43636" w:rsidRPr="00966981">
        <w:t>321 „Podstawowe usługi dla gospodarki i ludności wiejskiej”</w:t>
      </w:r>
      <w:r w:rsidR="007B637F" w:rsidRPr="00966981">
        <w:t xml:space="preserve"> objętego Programem</w:t>
      </w:r>
      <w:r w:rsidR="0092316B" w:rsidRPr="00966981">
        <w:t xml:space="preserve"> </w:t>
      </w:r>
      <w:r w:rsidR="0092316B" w:rsidRPr="00966981">
        <w:rPr>
          <w:bCs/>
        </w:rPr>
        <w:t xml:space="preserve">Rozwoju Obszarów Wiejskich na lata 2007-2013, </w:t>
      </w:r>
      <w:r w:rsidR="00163F40" w:rsidRPr="00966981">
        <w:rPr>
          <w:bCs/>
        </w:rPr>
        <w:t>w zakresie budowy mikroinstalacji prosumenckich</w:t>
      </w:r>
      <w:r w:rsidR="00966981" w:rsidRPr="00966981">
        <w:rPr>
          <w:bCs/>
        </w:rPr>
        <w:t xml:space="preserve"> wykorzystujących odnawialne źródła energii, służących do wytwarzania energii, w szczególności energii elektrycznej lub cieplnej, z przeznaczeniem na potrzeby własne</w:t>
      </w:r>
      <w:r w:rsidR="008E4D36" w:rsidRPr="00966981">
        <w:rPr>
          <w:bCs/>
        </w:rPr>
        <w:t>,</w:t>
      </w:r>
      <w:r w:rsidR="00163F40" w:rsidRPr="00966981">
        <w:rPr>
          <w:bCs/>
        </w:rPr>
        <w:t xml:space="preserve"> </w:t>
      </w:r>
      <w:r w:rsidR="0092316B" w:rsidRPr="00966981">
        <w:rPr>
          <w:bCs/>
        </w:rPr>
        <w:t>stanowiącą załącznik do niniejszej uchwały.</w:t>
      </w:r>
    </w:p>
    <w:p w:rsidR="00F71DAE" w:rsidRPr="00E63B79" w:rsidRDefault="0092316B" w:rsidP="00966981">
      <w:pPr>
        <w:tabs>
          <w:tab w:val="left" w:pos="2982"/>
        </w:tabs>
        <w:ind w:firstLine="708"/>
        <w:jc w:val="both"/>
      </w:pPr>
      <w:r w:rsidRPr="00E63B79">
        <w:t xml:space="preserve"> </w:t>
      </w:r>
    </w:p>
    <w:p w:rsidR="004A51D3" w:rsidRPr="00E63B79" w:rsidRDefault="00B90C04" w:rsidP="00966981">
      <w:pPr>
        <w:tabs>
          <w:tab w:val="left" w:pos="2982"/>
        </w:tabs>
        <w:ind w:firstLine="708"/>
        <w:jc w:val="both"/>
        <w:rPr>
          <w:bCs/>
        </w:rPr>
      </w:pPr>
      <w:r w:rsidRPr="00E63B79">
        <w:rPr>
          <w:b/>
        </w:rPr>
        <w:t>§ 2</w:t>
      </w:r>
      <w:r w:rsidR="004542C8" w:rsidRPr="00E63B79">
        <w:rPr>
          <w:b/>
        </w:rPr>
        <w:t>.</w:t>
      </w:r>
      <w:r w:rsidR="004542C8" w:rsidRPr="00E63B79">
        <w:t xml:space="preserve"> </w:t>
      </w:r>
      <w:r w:rsidR="0092316B" w:rsidRPr="00E63B79">
        <w:t>Przyjmuje się do współfinansowania projekty</w:t>
      </w:r>
      <w:r w:rsidR="008E4D36">
        <w:t>,</w:t>
      </w:r>
      <w:r w:rsidR="0092316B" w:rsidRPr="00E63B79">
        <w:t xml:space="preserve"> umieszczone na liście operacji zakwalifikowanych do współfinansowania dla działania  </w:t>
      </w:r>
      <w:r w:rsidR="00D43636">
        <w:t>321 „Podstawowe usługi dla gospodarki i ludności wiejskiej”</w:t>
      </w:r>
      <w:r w:rsidR="007B637F" w:rsidRPr="00E63B79">
        <w:t xml:space="preserve"> objętego Programem</w:t>
      </w:r>
      <w:r w:rsidR="0092316B" w:rsidRPr="00E63B79">
        <w:t xml:space="preserve"> </w:t>
      </w:r>
      <w:r w:rsidR="0092316B" w:rsidRPr="00E63B79">
        <w:rPr>
          <w:bCs/>
        </w:rPr>
        <w:t>Rozwoju Obszaró</w:t>
      </w:r>
      <w:r w:rsidR="007B637F" w:rsidRPr="00E63B79">
        <w:rPr>
          <w:bCs/>
        </w:rPr>
        <w:t xml:space="preserve">w Wiejskich na lata 2007-2013, </w:t>
      </w:r>
      <w:r w:rsidR="00163F40">
        <w:rPr>
          <w:bCs/>
        </w:rPr>
        <w:br/>
      </w:r>
      <w:r w:rsidR="00163F40" w:rsidRPr="00163F40">
        <w:rPr>
          <w:bCs/>
        </w:rPr>
        <w:t>w zakresie budowy mikroinstalacji prosumenckich</w:t>
      </w:r>
      <w:r w:rsidR="00966981">
        <w:rPr>
          <w:bCs/>
        </w:rPr>
        <w:t xml:space="preserve"> </w:t>
      </w:r>
      <w:r w:rsidR="00966981" w:rsidRPr="00966981">
        <w:rPr>
          <w:bCs/>
        </w:rPr>
        <w:t>wykorzystujących odnawialne źródła energii, służących do wytwarzania energii, w szczególności energ</w:t>
      </w:r>
      <w:r w:rsidR="00966981">
        <w:rPr>
          <w:bCs/>
        </w:rPr>
        <w:t xml:space="preserve">ii elektrycznej lub cieplnej, </w:t>
      </w:r>
      <w:r w:rsidR="00966981">
        <w:rPr>
          <w:bCs/>
        </w:rPr>
        <w:br/>
        <w:t xml:space="preserve">z </w:t>
      </w:r>
      <w:r w:rsidR="00966981" w:rsidRPr="00966981">
        <w:rPr>
          <w:bCs/>
        </w:rPr>
        <w:t>przeznaczeniem na potrzeby własne,</w:t>
      </w:r>
      <w:r w:rsidR="00163F40" w:rsidRPr="00163F40">
        <w:rPr>
          <w:bCs/>
        </w:rPr>
        <w:t xml:space="preserve"> </w:t>
      </w:r>
      <w:r w:rsidR="004A51D3" w:rsidRPr="00942F56">
        <w:rPr>
          <w:bCs/>
        </w:rPr>
        <w:t xml:space="preserve">od pozycji 1 do pozycji </w:t>
      </w:r>
      <w:r w:rsidR="00D43636">
        <w:rPr>
          <w:bCs/>
        </w:rPr>
        <w:t>3</w:t>
      </w:r>
      <w:r w:rsidR="004A51D3" w:rsidRPr="00942F56">
        <w:rPr>
          <w:bCs/>
          <w:color w:val="FF0000"/>
        </w:rPr>
        <w:t xml:space="preserve"> </w:t>
      </w:r>
      <w:r w:rsidR="004A51D3" w:rsidRPr="00942F56">
        <w:rPr>
          <w:bCs/>
        </w:rPr>
        <w:t>(włącznie).</w:t>
      </w:r>
      <w:r w:rsidR="004A51D3" w:rsidRPr="00E63B79">
        <w:rPr>
          <w:bCs/>
          <w:color w:val="FF0000"/>
        </w:rPr>
        <w:t xml:space="preserve"> </w:t>
      </w:r>
    </w:p>
    <w:p w:rsidR="0092316B" w:rsidRPr="00E63B79" w:rsidRDefault="0092316B" w:rsidP="00966981">
      <w:pPr>
        <w:tabs>
          <w:tab w:val="left" w:pos="2982"/>
        </w:tabs>
        <w:jc w:val="both"/>
      </w:pPr>
    </w:p>
    <w:p w:rsidR="00A5161D" w:rsidRPr="00E63B79" w:rsidRDefault="0092316B" w:rsidP="00966981">
      <w:pPr>
        <w:tabs>
          <w:tab w:val="left" w:pos="2982"/>
        </w:tabs>
        <w:ind w:firstLine="708"/>
        <w:jc w:val="both"/>
        <w:rPr>
          <w:color w:val="FF0000"/>
        </w:rPr>
      </w:pPr>
      <w:r w:rsidRPr="00E63B79">
        <w:rPr>
          <w:b/>
        </w:rPr>
        <w:t>§ 3.</w:t>
      </w:r>
      <w:r w:rsidRPr="00E63B79">
        <w:t xml:space="preserve"> </w:t>
      </w:r>
      <w:r w:rsidR="004542C8" w:rsidRPr="00E63B79">
        <w:t>Wykonanie uchwały powierza się</w:t>
      </w:r>
      <w:r w:rsidR="00D43636">
        <w:t xml:space="preserve"> Dyrektorowi</w:t>
      </w:r>
      <w:r w:rsidR="003F3B4C" w:rsidRPr="00E63B79">
        <w:t xml:space="preserve"> Departamentu Rozwoju Obszarów Wiejskich</w:t>
      </w:r>
      <w:r w:rsidR="000742A4" w:rsidRPr="00E63B79">
        <w:t>.</w:t>
      </w:r>
    </w:p>
    <w:p w:rsidR="00633A10" w:rsidRPr="00E63B79" w:rsidRDefault="00633A10" w:rsidP="00966981">
      <w:pPr>
        <w:tabs>
          <w:tab w:val="left" w:pos="2982"/>
        </w:tabs>
        <w:ind w:firstLine="708"/>
        <w:jc w:val="both"/>
      </w:pPr>
    </w:p>
    <w:p w:rsidR="004542C8" w:rsidRPr="00E63B79" w:rsidRDefault="0092316B" w:rsidP="00966981">
      <w:pPr>
        <w:tabs>
          <w:tab w:val="left" w:pos="2982"/>
        </w:tabs>
        <w:ind w:firstLine="708"/>
        <w:jc w:val="both"/>
      </w:pPr>
      <w:r w:rsidRPr="00E63B79">
        <w:rPr>
          <w:b/>
        </w:rPr>
        <w:t>§   4</w:t>
      </w:r>
      <w:r w:rsidR="004542C8" w:rsidRPr="00E63B79">
        <w:rPr>
          <w:b/>
        </w:rPr>
        <w:t>.</w:t>
      </w:r>
      <w:r w:rsidR="004542C8" w:rsidRPr="00E63B79">
        <w:t xml:space="preserve"> Uchwała </w:t>
      </w:r>
      <w:r w:rsidR="000C419C" w:rsidRPr="00E63B79">
        <w:t>wchodzi w życie z dniem</w:t>
      </w:r>
      <w:r w:rsidRPr="00E63B79">
        <w:t xml:space="preserve"> podjęcia.</w:t>
      </w:r>
      <w:r w:rsidR="000F174F" w:rsidRPr="00E63B79">
        <w:t xml:space="preserve"> </w:t>
      </w:r>
    </w:p>
    <w:p w:rsidR="00D43636" w:rsidRDefault="00D43636" w:rsidP="00246DC0">
      <w:pPr>
        <w:rPr>
          <w:b/>
        </w:rPr>
      </w:pPr>
    </w:p>
    <w:p w:rsidR="00076F91" w:rsidRPr="00E63B79" w:rsidRDefault="00076F91" w:rsidP="00246DC0">
      <w:pPr>
        <w:rPr>
          <w:b/>
        </w:rPr>
      </w:pPr>
    </w:p>
    <w:p w:rsidR="00591567" w:rsidRPr="00E63B79" w:rsidRDefault="00591567" w:rsidP="00353958">
      <w:pPr>
        <w:jc w:val="center"/>
        <w:rPr>
          <w:b/>
        </w:rPr>
      </w:pPr>
      <w:r w:rsidRPr="00E63B79">
        <w:rPr>
          <w:b/>
        </w:rPr>
        <w:lastRenderedPageBreak/>
        <w:t>U</w:t>
      </w:r>
      <w:r w:rsidR="00F27888" w:rsidRPr="00E63B79">
        <w:rPr>
          <w:b/>
        </w:rPr>
        <w:t>ZASADNIENIE</w:t>
      </w:r>
    </w:p>
    <w:p w:rsidR="00591567" w:rsidRPr="00E63B79" w:rsidRDefault="00591567" w:rsidP="00591567">
      <w:pPr>
        <w:jc w:val="both"/>
      </w:pPr>
    </w:p>
    <w:p w:rsidR="00591567" w:rsidRPr="00E63B79" w:rsidRDefault="00591567" w:rsidP="0059156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 w:rsidRPr="00E63B79">
        <w:rPr>
          <w:b/>
        </w:rPr>
        <w:t>Przedmiot regulacji:</w:t>
      </w:r>
    </w:p>
    <w:p w:rsidR="00301C25" w:rsidRPr="00E63B79" w:rsidRDefault="0092316B" w:rsidP="0092316B">
      <w:pPr>
        <w:pStyle w:val="Akapitzlist"/>
        <w:ind w:left="0" w:firstLine="284"/>
        <w:jc w:val="both"/>
      </w:pPr>
      <w:r w:rsidRPr="00E63B79">
        <w:t xml:space="preserve">Zatwierdzenie listy operacji zakwalifikowanych do współfinansowania dla działania </w:t>
      </w:r>
      <w:r w:rsidR="00DE6EF3">
        <w:t>321 „Podstawowe usługi dla gospodarki i ludności wiejskiej”</w:t>
      </w:r>
      <w:r w:rsidR="00DE6EF3" w:rsidRPr="00E63B79">
        <w:t xml:space="preserve"> objętego Programem </w:t>
      </w:r>
      <w:r w:rsidR="00DE6EF3" w:rsidRPr="00E63B79">
        <w:rPr>
          <w:bCs/>
        </w:rPr>
        <w:t xml:space="preserve">Rozwoju Obszarów Wiejskich na lata 2007-2013, </w:t>
      </w:r>
      <w:r w:rsidR="00DE6EF3" w:rsidRPr="00163F40">
        <w:rPr>
          <w:bCs/>
        </w:rPr>
        <w:t>w zakresie budowy mikroinstalacji prosumenckich</w:t>
      </w:r>
      <w:r w:rsidR="00966981">
        <w:rPr>
          <w:bCs/>
        </w:rPr>
        <w:t xml:space="preserve"> </w:t>
      </w:r>
      <w:r w:rsidR="00966981" w:rsidRPr="00966981">
        <w:rPr>
          <w:bCs/>
        </w:rPr>
        <w:t>wykorzystujących odnawialne źródła energii, służących do wytwarzania energii, w szczególności energii elektrycznej lub cieplnej, z przeznaczeniem na potrzeby własne</w:t>
      </w:r>
      <w:r w:rsidR="00DE6EF3">
        <w:rPr>
          <w:bCs/>
        </w:rPr>
        <w:t>.</w:t>
      </w:r>
    </w:p>
    <w:p w:rsidR="00591567" w:rsidRPr="00E63B79" w:rsidRDefault="00591567" w:rsidP="00591567">
      <w:pPr>
        <w:pStyle w:val="Akapitzlist"/>
        <w:ind w:left="284"/>
        <w:jc w:val="both"/>
      </w:pPr>
    </w:p>
    <w:p w:rsidR="00B011FA" w:rsidRPr="00B826C5" w:rsidRDefault="00B011FA" w:rsidP="00B011FA">
      <w:pPr>
        <w:pStyle w:val="Akapitzlist"/>
        <w:numPr>
          <w:ilvl w:val="0"/>
          <w:numId w:val="7"/>
        </w:numPr>
        <w:ind w:left="284" w:hanging="284"/>
        <w:jc w:val="both"/>
      </w:pPr>
      <w:r w:rsidRPr="00B826C5">
        <w:rPr>
          <w:b/>
        </w:rPr>
        <w:t>Omówienie podstawy prawnej:</w:t>
      </w:r>
    </w:p>
    <w:p w:rsidR="00B011FA" w:rsidRDefault="00B011FA" w:rsidP="00B011FA">
      <w:pPr>
        <w:ind w:firstLine="284"/>
        <w:jc w:val="both"/>
        <w:rPr>
          <w:spacing w:val="-2"/>
        </w:rPr>
      </w:pPr>
      <w:r w:rsidRPr="00B826C5">
        <w:t xml:space="preserve">Z § 14 ust. 1 rozporządzenia </w:t>
      </w:r>
      <w:r w:rsidRPr="00B826C5">
        <w:rPr>
          <w:spacing w:val="-2"/>
        </w:rPr>
        <w:t xml:space="preserve">ministra Rolnictwa i Rozwoju Wsi z dnia 1 kwietnia 2008 r. </w:t>
      </w:r>
      <w:r w:rsidRPr="00B826C5">
        <w:rPr>
          <w:spacing w:val="-2"/>
        </w:rPr>
        <w:br/>
        <w:t xml:space="preserve">w sprawie szczegółowych warunków i trybu przyznawania oraz wypłaty pomocy finansowej </w:t>
      </w:r>
      <w:r w:rsidRPr="00B826C5">
        <w:rPr>
          <w:spacing w:val="-2"/>
        </w:rPr>
        <w:br/>
        <w:t xml:space="preserve">w ramach działania </w:t>
      </w:r>
      <w:r w:rsidR="00FE6E3D">
        <w:rPr>
          <w:spacing w:val="-2"/>
        </w:rPr>
        <w:t xml:space="preserve">321 </w:t>
      </w:r>
      <w:r w:rsidRPr="00B826C5">
        <w:rPr>
          <w:spacing w:val="-2"/>
        </w:rPr>
        <w:t>„Podstawowe usługi dla gospodarki i ludności wiejskiej” objętego Programem Rozwoju Obszarów Wiejskich na lata 2007-2013 wynika, że zatwierdzenia listy operacji dokonuje właściwy organ samorządu województwa (na podstawie delegacji ustawowej zawartej w art. 41 ust. 1 ustawy z dnia 5 czerwca 1998 r. o samorządzie województwa, właściwym organem jest zarząd województwa).</w:t>
      </w:r>
    </w:p>
    <w:p w:rsidR="00B011FA" w:rsidRDefault="00B011FA" w:rsidP="00B011FA">
      <w:pPr>
        <w:ind w:firstLine="284"/>
        <w:jc w:val="both"/>
        <w:rPr>
          <w:spacing w:val="-2"/>
        </w:rPr>
      </w:pPr>
      <w:r w:rsidRPr="00B826C5">
        <w:rPr>
          <w:spacing w:val="-2"/>
        </w:rPr>
        <w:t xml:space="preserve">Z § 2 pkt 2) lit. c) rozporządzenia Ministra Rolnictwa i Rozwoju Wsi z dnia 6 sierpnia 2007 r. </w:t>
      </w:r>
      <w:r w:rsidRPr="00B826C5">
        <w:rPr>
          <w:spacing w:val="-2"/>
        </w:rPr>
        <w:br/>
        <w:t>w sprawie szczegółowego zakresu zadań instytucji zarządzającej wykonywanych przez niektóre podmioty jako zadania delegowane oraz sposobu ich wykonywania w ramach Programu Rozwoju Obszarów Wiejskich na lata 2007-2013 wynika, iż zakres zadań instytucji zarządzającej wykonywanych przez podmioty wdrażające obejmuje dokonywanie wyboru operacji do finansowania.</w:t>
      </w:r>
    </w:p>
    <w:p w:rsidR="00B011FA" w:rsidRPr="00353958" w:rsidRDefault="00B011FA" w:rsidP="00B011FA">
      <w:pPr>
        <w:jc w:val="both"/>
        <w:rPr>
          <w:color w:val="FF0000"/>
        </w:rPr>
      </w:pPr>
    </w:p>
    <w:p w:rsidR="00B011FA" w:rsidRPr="00B826C5" w:rsidRDefault="00B011FA" w:rsidP="00B011FA">
      <w:pPr>
        <w:pStyle w:val="Akapitzlist"/>
        <w:numPr>
          <w:ilvl w:val="0"/>
          <w:numId w:val="7"/>
        </w:numPr>
        <w:ind w:left="284" w:hanging="284"/>
        <w:jc w:val="both"/>
      </w:pPr>
      <w:r w:rsidRPr="00B826C5">
        <w:rPr>
          <w:b/>
        </w:rPr>
        <w:t>Konsultacje wymagane przepisami prawa (łącznie z przepisami wewnętrznymi):</w:t>
      </w:r>
    </w:p>
    <w:p w:rsidR="00B011FA" w:rsidRPr="008637E3" w:rsidRDefault="00B011FA" w:rsidP="00B011FA">
      <w:pPr>
        <w:ind w:firstLine="284"/>
        <w:jc w:val="both"/>
      </w:pPr>
      <w:r w:rsidRPr="00B826C5">
        <w:t>Nie dotyczy.</w:t>
      </w:r>
    </w:p>
    <w:p w:rsidR="00B011FA" w:rsidRPr="00353958" w:rsidRDefault="00B011FA" w:rsidP="00B011FA">
      <w:pPr>
        <w:jc w:val="both"/>
        <w:rPr>
          <w:color w:val="FF0000"/>
        </w:rPr>
      </w:pPr>
    </w:p>
    <w:p w:rsidR="00B011FA" w:rsidRPr="00B826C5" w:rsidRDefault="00B011FA" w:rsidP="00B011FA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</w:pPr>
      <w:r w:rsidRPr="00B826C5">
        <w:rPr>
          <w:b/>
        </w:rPr>
        <w:t>Uzasadnienie merytoryczne:</w:t>
      </w:r>
    </w:p>
    <w:p w:rsidR="00B011FA" w:rsidRDefault="00B011FA" w:rsidP="00B011FA">
      <w:pPr>
        <w:ind w:firstLine="284"/>
        <w:jc w:val="both"/>
      </w:pPr>
      <w:r>
        <w:t>Uchwałą nr 16/483/15 Zarządu Województwa Kujawsko-Pomorskiego z dnia 22 kwietnia 2015 r., został ogłoszony nabór wniosków o przyznanie pomocy, dla operacji dotyczących budowy mikroinstalacji prosumenckich, wykorzystujących odnawialne źródła energii elektrycznej lub cieplnej, z przeznaczeniem na potrzeby własne</w:t>
      </w:r>
      <w:r w:rsidRPr="00B826C5">
        <w:t xml:space="preserve">, w ramach działania 321 „Podstawowe usługi dla gospodarki i ludności wiejskiej” objętego Programem Rozwoju Obszarów Wiejskich na lata 2007-2013. </w:t>
      </w:r>
    </w:p>
    <w:p w:rsidR="003E20E6" w:rsidRDefault="00B011FA" w:rsidP="003E20E6">
      <w:pPr>
        <w:ind w:firstLine="284"/>
        <w:jc w:val="both"/>
      </w:pPr>
      <w:r>
        <w:t xml:space="preserve">W trakcie naboru trwającego od dnia 11 maja 2015 r. do dnia 25 maja 2015 r., wpłynęło </w:t>
      </w:r>
      <w:r w:rsidR="00F45ABC">
        <w:br/>
      </w:r>
      <w:r>
        <w:t>26 wniosków, na łączną wnioskowaną kwotę przyznania pomocy 16 320</w:t>
      </w:r>
      <w:r w:rsidR="00F45ABC">
        <w:t> </w:t>
      </w:r>
      <w:r>
        <w:t>735</w:t>
      </w:r>
      <w:r w:rsidR="00F45ABC">
        <w:t xml:space="preserve"> zł. </w:t>
      </w:r>
      <w:r>
        <w:t xml:space="preserve">W wyniku przeprowadzonej weryfikacji, pozytywnie oceniono </w:t>
      </w:r>
      <w:r w:rsidR="00966981">
        <w:t>24</w:t>
      </w:r>
      <w:r w:rsidR="00F45ABC">
        <w:t xml:space="preserve"> wnioski. </w:t>
      </w:r>
      <w:r w:rsidR="003E20E6">
        <w:t xml:space="preserve">Ze względu na brak wymaganej minimalnej ilości punktów (co najmniej 5 punktów), na liście operacji znalazły się 22 wnioski.  </w:t>
      </w:r>
    </w:p>
    <w:p w:rsidR="00F45ABC" w:rsidRDefault="00F45ABC" w:rsidP="00F45ABC">
      <w:pPr>
        <w:ind w:firstLine="284"/>
        <w:jc w:val="both"/>
        <w:rPr>
          <w:color w:val="FF0000"/>
        </w:rPr>
      </w:pPr>
      <w:r>
        <w:t xml:space="preserve">Łączna wnioskowana kwota pomocy dla 22 operacji, które w wyniku przeprowadzonej weryfikacji otrzymały ocenę pozytywną wynosi </w:t>
      </w:r>
      <w:r w:rsidR="00EE539A" w:rsidRPr="003F7D79">
        <w:t>13</w:t>
      </w:r>
      <w:r w:rsidR="003F7D79" w:rsidRPr="003F7D79">
        <w:t> </w:t>
      </w:r>
      <w:r w:rsidR="003F7D79">
        <w:t>765 229</w:t>
      </w:r>
      <w:r w:rsidR="00EE539A">
        <w:t xml:space="preserve"> zł.</w:t>
      </w:r>
      <w:r w:rsidRPr="00F45ABC">
        <w:rPr>
          <w:color w:val="FF0000"/>
        </w:rPr>
        <w:t xml:space="preserve"> </w:t>
      </w:r>
      <w:r>
        <w:t xml:space="preserve">Zgodnie z zapisem § 13 ust. 6b rozporządzenia </w:t>
      </w:r>
      <w:r w:rsidRPr="00B826C5">
        <w:rPr>
          <w:spacing w:val="-2"/>
        </w:rPr>
        <w:t>ministra Rolnictwa i Rozwoju</w:t>
      </w:r>
      <w:r>
        <w:rPr>
          <w:spacing w:val="-2"/>
        </w:rPr>
        <w:t xml:space="preserve"> Wsi z dnia 1 kwietnia 2008 r. </w:t>
      </w:r>
      <w:r w:rsidRPr="00B826C5">
        <w:rPr>
          <w:spacing w:val="-2"/>
        </w:rPr>
        <w:t xml:space="preserve">w sprawie szczegółowych warunków i trybu przyznawania </w:t>
      </w:r>
      <w:r>
        <w:rPr>
          <w:spacing w:val="-2"/>
        </w:rPr>
        <w:t xml:space="preserve">oraz wypłaty pomocy finansowej </w:t>
      </w:r>
      <w:r w:rsidRPr="00B826C5">
        <w:rPr>
          <w:spacing w:val="-2"/>
        </w:rPr>
        <w:t>w ramach działania „Podstawowe usługi dla gospodarki i ludności wiejsk</w:t>
      </w:r>
      <w:r w:rsidR="003E20E6">
        <w:rPr>
          <w:spacing w:val="-2"/>
        </w:rPr>
        <w:t xml:space="preserve">iej” objętego Programem Rozwoju </w:t>
      </w:r>
      <w:r w:rsidRPr="00B826C5">
        <w:rPr>
          <w:spacing w:val="-2"/>
        </w:rPr>
        <w:t>Obszarów Wiejskich na lata 2007-2013</w:t>
      </w:r>
      <w:r>
        <w:rPr>
          <w:spacing w:val="-2"/>
        </w:rPr>
        <w:t xml:space="preserve">, samorząd województwa po zatwierdzeniu listy operacji może zawrzeć umowy z nie więcej niż trzema </w:t>
      </w:r>
      <w:r w:rsidR="00B104EF">
        <w:rPr>
          <w:spacing w:val="-2"/>
        </w:rPr>
        <w:t>wnioskodawcami, których operacje</w:t>
      </w:r>
      <w:r>
        <w:rPr>
          <w:spacing w:val="-2"/>
        </w:rPr>
        <w:t xml:space="preserve"> zostały umieszczone na trzech najwyższych pozycjach listy operacji, po podaniu tej listy </w:t>
      </w:r>
      <w:r w:rsidR="00B72A37">
        <w:rPr>
          <w:spacing w:val="-2"/>
        </w:rPr>
        <w:t xml:space="preserve">do publicznej wiadomości na stronie urzędu marszałkowskiego. W przypadku pozostałych operacji zgodnie </w:t>
      </w:r>
      <w:r w:rsidR="003E20E6">
        <w:rPr>
          <w:spacing w:val="-2"/>
        </w:rPr>
        <w:br/>
      </w:r>
      <w:r w:rsidR="00B72A37">
        <w:rPr>
          <w:spacing w:val="-2"/>
        </w:rPr>
        <w:t xml:space="preserve">z </w:t>
      </w:r>
      <w:r w:rsidR="00B72A37">
        <w:t xml:space="preserve">§ 13 ust. 6a </w:t>
      </w:r>
      <w:r w:rsidR="00B104EF">
        <w:t xml:space="preserve">w/w </w:t>
      </w:r>
      <w:r w:rsidR="00B72A37">
        <w:t xml:space="preserve">rozporządzenia, pomoc przyznaje się według kolejności ustalonej na liście </w:t>
      </w:r>
      <w:r w:rsidR="00B72A37">
        <w:lastRenderedPageBreak/>
        <w:t>krajowej, sporządzonej przez Agencję Restrukturyzacji i Modernizacji Rolnictwa na podstawie list operacji przekazanych przez właściwy organ samorządu województwa, po ich zatwierdzeniu.</w:t>
      </w:r>
    </w:p>
    <w:p w:rsidR="00B011FA" w:rsidRPr="00246DC0" w:rsidRDefault="00B011FA" w:rsidP="00556834">
      <w:pPr>
        <w:jc w:val="both"/>
        <w:rPr>
          <w:bCs/>
        </w:rPr>
      </w:pPr>
    </w:p>
    <w:p w:rsidR="00B011FA" w:rsidRPr="00B826C5" w:rsidRDefault="00B011FA" w:rsidP="00B011FA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 w:rsidRPr="00B826C5">
        <w:rPr>
          <w:b/>
        </w:rPr>
        <w:t>Ocena skutków regulacji:</w:t>
      </w:r>
    </w:p>
    <w:p w:rsidR="00B011FA" w:rsidRDefault="00B011FA" w:rsidP="00B011FA">
      <w:pPr>
        <w:pStyle w:val="Akapitzlist"/>
        <w:ind w:left="0" w:firstLine="284"/>
        <w:jc w:val="both"/>
      </w:pPr>
      <w:r w:rsidRPr="00B826C5">
        <w:t>Wprowadzenie zmian nie powoduje konieczności zmiany innych uchwał lub zarządzeń oraz nie powoduje skutków finansowych.</w:t>
      </w:r>
      <w:r w:rsidRPr="008637E3">
        <w:t xml:space="preserve"> </w:t>
      </w:r>
    </w:p>
    <w:p w:rsidR="003343AC" w:rsidRDefault="003343AC" w:rsidP="003343AC">
      <w:pPr>
        <w:pStyle w:val="Akapitzlist"/>
        <w:ind w:left="0" w:firstLine="284"/>
        <w:jc w:val="both"/>
      </w:pPr>
    </w:p>
    <w:p w:rsidR="003343AC" w:rsidRPr="008637E3" w:rsidRDefault="003343AC" w:rsidP="003343AC">
      <w:pPr>
        <w:jc w:val="both"/>
      </w:pPr>
    </w:p>
    <w:p w:rsidR="000F7C2E" w:rsidRPr="00353958" w:rsidRDefault="000F7C2E" w:rsidP="000A6B2F">
      <w:pPr>
        <w:rPr>
          <w:b/>
          <w:color w:val="FF0000"/>
        </w:rPr>
      </w:pPr>
    </w:p>
    <w:p w:rsidR="000F7C2E" w:rsidRPr="008637E3" w:rsidRDefault="000F7C2E" w:rsidP="000A6B2F">
      <w:pPr>
        <w:rPr>
          <w:b/>
        </w:rPr>
      </w:pPr>
    </w:p>
    <w:sectPr w:rsidR="000F7C2E" w:rsidRPr="008637E3" w:rsidSect="00076F91">
      <w:footerReference w:type="even" r:id="rId8"/>
      <w:footerReference w:type="default" r:id="rId9"/>
      <w:pgSz w:w="12240" w:h="15840"/>
      <w:pgMar w:top="1418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67E" w:rsidRDefault="00D6667E" w:rsidP="0004239D">
      <w:r>
        <w:separator/>
      </w:r>
    </w:p>
  </w:endnote>
  <w:endnote w:type="continuationSeparator" w:id="0">
    <w:p w:rsidR="00D6667E" w:rsidRDefault="00D6667E" w:rsidP="00042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676" w:rsidRDefault="0075187B" w:rsidP="00BB66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3689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B6676" w:rsidRDefault="00BB6676" w:rsidP="00BB667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676" w:rsidRDefault="00BB6676" w:rsidP="00BB667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67E" w:rsidRDefault="00D6667E" w:rsidP="0004239D">
      <w:r>
        <w:separator/>
      </w:r>
    </w:p>
  </w:footnote>
  <w:footnote w:type="continuationSeparator" w:id="0">
    <w:p w:rsidR="00D6667E" w:rsidRDefault="00D6667E" w:rsidP="0004239D">
      <w:r>
        <w:continuationSeparator/>
      </w:r>
    </w:p>
  </w:footnote>
  <w:footnote w:id="1">
    <w:p w:rsidR="00710C09" w:rsidRPr="00F27888" w:rsidRDefault="00710C09" w:rsidP="00F27888">
      <w:pPr>
        <w:tabs>
          <w:tab w:val="right" w:pos="2540"/>
          <w:tab w:val="left" w:pos="2722"/>
          <w:tab w:val="left" w:pos="5100"/>
        </w:tabs>
        <w:jc w:val="both"/>
        <w:rPr>
          <w:sz w:val="18"/>
          <w:szCs w:val="18"/>
        </w:rPr>
      </w:pPr>
      <w:r w:rsidRPr="00F27888">
        <w:rPr>
          <w:rStyle w:val="Odwoanieprzypisudolnego"/>
          <w:sz w:val="18"/>
          <w:szCs w:val="18"/>
        </w:rPr>
        <w:footnoteRef/>
      </w:r>
      <w:r w:rsidRPr="00F27888">
        <w:rPr>
          <w:sz w:val="18"/>
          <w:szCs w:val="18"/>
        </w:rPr>
        <w:t xml:space="preserve"> Zmiany tekstu jednolitego wymienionej ustawy zostały ogłoszone w</w:t>
      </w:r>
      <w:r w:rsidR="00B7463E">
        <w:rPr>
          <w:sz w:val="18"/>
          <w:szCs w:val="18"/>
        </w:rPr>
        <w:t>:</w:t>
      </w:r>
      <w:r w:rsidRPr="00F27888">
        <w:rPr>
          <w:sz w:val="18"/>
          <w:szCs w:val="18"/>
        </w:rPr>
        <w:t xml:space="preserve"> </w:t>
      </w:r>
      <w:r w:rsidR="00FA6B1B">
        <w:rPr>
          <w:sz w:val="18"/>
          <w:szCs w:val="18"/>
        </w:rPr>
        <w:t>Dz. U. z 2013 r., poz. 645</w:t>
      </w:r>
      <w:r w:rsidR="00B7463E">
        <w:rPr>
          <w:sz w:val="18"/>
          <w:szCs w:val="18"/>
        </w:rPr>
        <w:t xml:space="preserve"> oraz z 2014 r.: poz. 379 i 1072</w:t>
      </w:r>
      <w:r w:rsidR="00FA6B1B">
        <w:rPr>
          <w:sz w:val="18"/>
          <w:szCs w:val="18"/>
        </w:rPr>
        <w:t>.</w:t>
      </w:r>
    </w:p>
  </w:footnote>
  <w:footnote w:id="2">
    <w:p w:rsidR="00262C94" w:rsidRPr="00262C94" w:rsidRDefault="00262C94">
      <w:pPr>
        <w:pStyle w:val="Tekstprzypisudolnego"/>
        <w:rPr>
          <w:sz w:val="18"/>
          <w:szCs w:val="18"/>
        </w:rPr>
      </w:pPr>
      <w:r w:rsidRPr="00262C94">
        <w:rPr>
          <w:rStyle w:val="Odwoanieprzypisudolnego"/>
          <w:sz w:val="18"/>
          <w:szCs w:val="18"/>
        </w:rPr>
        <w:footnoteRef/>
      </w:r>
      <w:r w:rsidRPr="00262C94">
        <w:rPr>
          <w:sz w:val="18"/>
          <w:szCs w:val="18"/>
        </w:rPr>
        <w:t xml:space="preserve"> Zmiana tekstu wymienionej ustawy została ogłoszona w Dz. U. z 2015 r., poz. 349.</w:t>
      </w:r>
    </w:p>
  </w:footnote>
  <w:footnote w:id="3">
    <w:p w:rsidR="00472EAE" w:rsidRDefault="00472E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5FA6">
        <w:rPr>
          <w:sz w:val="18"/>
          <w:szCs w:val="18"/>
        </w:rPr>
        <w:t>Zmiany</w:t>
      </w:r>
      <w:r w:rsidR="00065FA6" w:rsidRPr="002A3298">
        <w:rPr>
          <w:sz w:val="18"/>
          <w:szCs w:val="18"/>
        </w:rPr>
        <w:t xml:space="preserve"> tekstu </w:t>
      </w:r>
      <w:r w:rsidR="00540B38">
        <w:rPr>
          <w:sz w:val="18"/>
          <w:szCs w:val="18"/>
        </w:rPr>
        <w:t xml:space="preserve">jednolitego </w:t>
      </w:r>
      <w:r w:rsidR="00065FA6" w:rsidRPr="002A3298">
        <w:rPr>
          <w:sz w:val="18"/>
          <w:szCs w:val="18"/>
        </w:rPr>
        <w:t xml:space="preserve">wymienionego </w:t>
      </w:r>
      <w:r w:rsidR="00065FA6">
        <w:rPr>
          <w:sz w:val="18"/>
          <w:szCs w:val="18"/>
        </w:rPr>
        <w:t>rozporządzenia zostały ogłosz</w:t>
      </w:r>
      <w:r w:rsidR="00D43636">
        <w:rPr>
          <w:sz w:val="18"/>
          <w:szCs w:val="18"/>
        </w:rPr>
        <w:t>one w Dz. U. z 2015 r., poz. 466.</w:t>
      </w:r>
    </w:p>
  </w:footnote>
  <w:footnote w:id="4">
    <w:p w:rsidR="008958E3" w:rsidRDefault="008958E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Zmiany</w:t>
      </w:r>
      <w:r w:rsidRPr="002A3298">
        <w:rPr>
          <w:sz w:val="18"/>
          <w:szCs w:val="18"/>
        </w:rPr>
        <w:t xml:space="preserve"> tekstu wymienionego </w:t>
      </w:r>
      <w:r>
        <w:rPr>
          <w:sz w:val="18"/>
          <w:szCs w:val="18"/>
        </w:rPr>
        <w:t>roz</w:t>
      </w:r>
      <w:r w:rsidR="004A51D3">
        <w:rPr>
          <w:sz w:val="18"/>
          <w:szCs w:val="18"/>
        </w:rPr>
        <w:t>porządzenia zostały ogłoszone w</w:t>
      </w:r>
      <w:r>
        <w:rPr>
          <w:sz w:val="18"/>
          <w:szCs w:val="18"/>
        </w:rPr>
        <w:t xml:space="preserve"> Dz. U. z 2008 r., Nr 183, poz. 1137.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F374F"/>
    <w:multiLevelType w:val="hybridMultilevel"/>
    <w:tmpl w:val="21400DA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AE96273"/>
    <w:multiLevelType w:val="hybridMultilevel"/>
    <w:tmpl w:val="30A6D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E333C"/>
    <w:multiLevelType w:val="hybridMultilevel"/>
    <w:tmpl w:val="0B4E0F12"/>
    <w:lvl w:ilvl="0" w:tplc="D82230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34585"/>
    <w:multiLevelType w:val="hybridMultilevel"/>
    <w:tmpl w:val="851020BE"/>
    <w:lvl w:ilvl="0" w:tplc="97AC3F6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E34E8C"/>
    <w:multiLevelType w:val="hybridMultilevel"/>
    <w:tmpl w:val="3D30D31E"/>
    <w:lvl w:ilvl="0" w:tplc="BFBE6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77992"/>
    <w:multiLevelType w:val="hybridMultilevel"/>
    <w:tmpl w:val="917EF30E"/>
    <w:lvl w:ilvl="0" w:tplc="B448B0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8141A7"/>
    <w:multiLevelType w:val="hybridMultilevel"/>
    <w:tmpl w:val="C8E463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0578"/>
  </w:hdrShapeDefaults>
  <w:footnotePr>
    <w:footnote w:id="-1"/>
    <w:footnote w:id="0"/>
  </w:footnotePr>
  <w:endnotePr>
    <w:endnote w:id="-1"/>
    <w:endnote w:id="0"/>
  </w:endnotePr>
  <w:compat/>
  <w:rsids>
    <w:rsidRoot w:val="0004239D"/>
    <w:rsid w:val="000056C4"/>
    <w:rsid w:val="0001146A"/>
    <w:rsid w:val="000132E9"/>
    <w:rsid w:val="000228C3"/>
    <w:rsid w:val="000357A5"/>
    <w:rsid w:val="000362C3"/>
    <w:rsid w:val="00041325"/>
    <w:rsid w:val="00041461"/>
    <w:rsid w:val="0004239D"/>
    <w:rsid w:val="00047627"/>
    <w:rsid w:val="00056488"/>
    <w:rsid w:val="00065FA6"/>
    <w:rsid w:val="0006636F"/>
    <w:rsid w:val="000742A4"/>
    <w:rsid w:val="00076F91"/>
    <w:rsid w:val="0008335E"/>
    <w:rsid w:val="00084115"/>
    <w:rsid w:val="000A6B2F"/>
    <w:rsid w:val="000A7641"/>
    <w:rsid w:val="000A7C80"/>
    <w:rsid w:val="000B10E1"/>
    <w:rsid w:val="000B5156"/>
    <w:rsid w:val="000B73EC"/>
    <w:rsid w:val="000B76D4"/>
    <w:rsid w:val="000C010E"/>
    <w:rsid w:val="000C0542"/>
    <w:rsid w:val="000C0D3B"/>
    <w:rsid w:val="000C419C"/>
    <w:rsid w:val="000D29D4"/>
    <w:rsid w:val="000E3833"/>
    <w:rsid w:val="000E64ED"/>
    <w:rsid w:val="000F174F"/>
    <w:rsid w:val="000F7BC7"/>
    <w:rsid w:val="000F7C2E"/>
    <w:rsid w:val="00103FBF"/>
    <w:rsid w:val="00113043"/>
    <w:rsid w:val="00115DC6"/>
    <w:rsid w:val="00131D80"/>
    <w:rsid w:val="001422EB"/>
    <w:rsid w:val="00146783"/>
    <w:rsid w:val="001577C5"/>
    <w:rsid w:val="00163F40"/>
    <w:rsid w:val="00171266"/>
    <w:rsid w:val="00177ECF"/>
    <w:rsid w:val="00182D3A"/>
    <w:rsid w:val="00183414"/>
    <w:rsid w:val="00183BEB"/>
    <w:rsid w:val="00185F9D"/>
    <w:rsid w:val="00193674"/>
    <w:rsid w:val="00195E83"/>
    <w:rsid w:val="001A1FE5"/>
    <w:rsid w:val="001A66B9"/>
    <w:rsid w:val="001A7C65"/>
    <w:rsid w:val="001C03EB"/>
    <w:rsid w:val="001C25FC"/>
    <w:rsid w:val="001C4710"/>
    <w:rsid w:val="001C765C"/>
    <w:rsid w:val="001D1121"/>
    <w:rsid w:val="001D5FCF"/>
    <w:rsid w:val="001D6614"/>
    <w:rsid w:val="001E5067"/>
    <w:rsid w:val="001E5341"/>
    <w:rsid w:val="0020267F"/>
    <w:rsid w:val="00204BBA"/>
    <w:rsid w:val="00216CC5"/>
    <w:rsid w:val="002248A7"/>
    <w:rsid w:val="002254BE"/>
    <w:rsid w:val="00226CBA"/>
    <w:rsid w:val="00242845"/>
    <w:rsid w:val="00245020"/>
    <w:rsid w:val="00246DC0"/>
    <w:rsid w:val="002521DE"/>
    <w:rsid w:val="00262C94"/>
    <w:rsid w:val="00262CC1"/>
    <w:rsid w:val="00263927"/>
    <w:rsid w:val="00265F9F"/>
    <w:rsid w:val="00276233"/>
    <w:rsid w:val="0027780D"/>
    <w:rsid w:val="00277864"/>
    <w:rsid w:val="0028657B"/>
    <w:rsid w:val="00291F44"/>
    <w:rsid w:val="0029563E"/>
    <w:rsid w:val="002958D6"/>
    <w:rsid w:val="002A3298"/>
    <w:rsid w:val="002A4BA0"/>
    <w:rsid w:val="002B1EBF"/>
    <w:rsid w:val="002B360D"/>
    <w:rsid w:val="002B3DFB"/>
    <w:rsid w:val="002C599B"/>
    <w:rsid w:val="002D38AB"/>
    <w:rsid w:val="002E4AFD"/>
    <w:rsid w:val="002E5A3C"/>
    <w:rsid w:val="002F0335"/>
    <w:rsid w:val="002F6002"/>
    <w:rsid w:val="00300A53"/>
    <w:rsid w:val="00301C01"/>
    <w:rsid w:val="00301C25"/>
    <w:rsid w:val="00301F00"/>
    <w:rsid w:val="00304467"/>
    <w:rsid w:val="003120CB"/>
    <w:rsid w:val="00312D31"/>
    <w:rsid w:val="003155FF"/>
    <w:rsid w:val="00316E76"/>
    <w:rsid w:val="00317A1F"/>
    <w:rsid w:val="00322087"/>
    <w:rsid w:val="003330BE"/>
    <w:rsid w:val="003343AC"/>
    <w:rsid w:val="00334745"/>
    <w:rsid w:val="003375B1"/>
    <w:rsid w:val="00346D49"/>
    <w:rsid w:val="0034785A"/>
    <w:rsid w:val="003502C3"/>
    <w:rsid w:val="00352077"/>
    <w:rsid w:val="00353958"/>
    <w:rsid w:val="003568A1"/>
    <w:rsid w:val="0036056E"/>
    <w:rsid w:val="00361F6F"/>
    <w:rsid w:val="00362CE4"/>
    <w:rsid w:val="00364AFC"/>
    <w:rsid w:val="003778F6"/>
    <w:rsid w:val="00387759"/>
    <w:rsid w:val="00394B75"/>
    <w:rsid w:val="00395C55"/>
    <w:rsid w:val="003A33CD"/>
    <w:rsid w:val="003A7C4A"/>
    <w:rsid w:val="003B1567"/>
    <w:rsid w:val="003B7318"/>
    <w:rsid w:val="003D0754"/>
    <w:rsid w:val="003D6FCE"/>
    <w:rsid w:val="003E20E6"/>
    <w:rsid w:val="003E27A3"/>
    <w:rsid w:val="003E6ECE"/>
    <w:rsid w:val="003F36AA"/>
    <w:rsid w:val="003F3B4C"/>
    <w:rsid w:val="003F4DD2"/>
    <w:rsid w:val="003F7D79"/>
    <w:rsid w:val="004000EC"/>
    <w:rsid w:val="00400CB5"/>
    <w:rsid w:val="00414734"/>
    <w:rsid w:val="00415244"/>
    <w:rsid w:val="004178B0"/>
    <w:rsid w:val="004236B8"/>
    <w:rsid w:val="00430991"/>
    <w:rsid w:val="00434FB4"/>
    <w:rsid w:val="0043689C"/>
    <w:rsid w:val="00450B16"/>
    <w:rsid w:val="004542C8"/>
    <w:rsid w:val="004615D8"/>
    <w:rsid w:val="00471835"/>
    <w:rsid w:val="00472891"/>
    <w:rsid w:val="00472EAE"/>
    <w:rsid w:val="004866F7"/>
    <w:rsid w:val="004A51D3"/>
    <w:rsid w:val="004A73AC"/>
    <w:rsid w:val="004B081E"/>
    <w:rsid w:val="004C4583"/>
    <w:rsid w:val="004C71B0"/>
    <w:rsid w:val="004D48D3"/>
    <w:rsid w:val="004E203E"/>
    <w:rsid w:val="004F2CA2"/>
    <w:rsid w:val="004F46E5"/>
    <w:rsid w:val="004F6A50"/>
    <w:rsid w:val="005036E5"/>
    <w:rsid w:val="00507981"/>
    <w:rsid w:val="005124BE"/>
    <w:rsid w:val="005200D7"/>
    <w:rsid w:val="00531D04"/>
    <w:rsid w:val="00534ED4"/>
    <w:rsid w:val="00540B38"/>
    <w:rsid w:val="00544F99"/>
    <w:rsid w:val="00550BA2"/>
    <w:rsid w:val="00552713"/>
    <w:rsid w:val="00555C8F"/>
    <w:rsid w:val="00555D4F"/>
    <w:rsid w:val="00556834"/>
    <w:rsid w:val="00556F2E"/>
    <w:rsid w:val="005647F7"/>
    <w:rsid w:val="0056672F"/>
    <w:rsid w:val="00570C9C"/>
    <w:rsid w:val="00584A9C"/>
    <w:rsid w:val="0058522D"/>
    <w:rsid w:val="00587C55"/>
    <w:rsid w:val="00591567"/>
    <w:rsid w:val="005E2FD4"/>
    <w:rsid w:val="005E323D"/>
    <w:rsid w:val="006028B8"/>
    <w:rsid w:val="00604229"/>
    <w:rsid w:val="006043B6"/>
    <w:rsid w:val="006109FF"/>
    <w:rsid w:val="00614840"/>
    <w:rsid w:val="0061677B"/>
    <w:rsid w:val="0061740A"/>
    <w:rsid w:val="00626854"/>
    <w:rsid w:val="00633A10"/>
    <w:rsid w:val="0064019F"/>
    <w:rsid w:val="0066659F"/>
    <w:rsid w:val="0067124A"/>
    <w:rsid w:val="00676B47"/>
    <w:rsid w:val="00677A45"/>
    <w:rsid w:val="00685F48"/>
    <w:rsid w:val="006961B5"/>
    <w:rsid w:val="006976E5"/>
    <w:rsid w:val="006A584F"/>
    <w:rsid w:val="006C4601"/>
    <w:rsid w:val="006D5F0B"/>
    <w:rsid w:val="006D7811"/>
    <w:rsid w:val="006E0B4E"/>
    <w:rsid w:val="006E3CB8"/>
    <w:rsid w:val="006F22E0"/>
    <w:rsid w:val="006F3B3F"/>
    <w:rsid w:val="006F45F6"/>
    <w:rsid w:val="006F55AD"/>
    <w:rsid w:val="00710C09"/>
    <w:rsid w:val="007146A2"/>
    <w:rsid w:val="00716865"/>
    <w:rsid w:val="00721A39"/>
    <w:rsid w:val="007244D1"/>
    <w:rsid w:val="00727766"/>
    <w:rsid w:val="00742820"/>
    <w:rsid w:val="0075187B"/>
    <w:rsid w:val="007531BF"/>
    <w:rsid w:val="007571EB"/>
    <w:rsid w:val="00760637"/>
    <w:rsid w:val="00762B6F"/>
    <w:rsid w:val="0076408E"/>
    <w:rsid w:val="007704AA"/>
    <w:rsid w:val="00771FB3"/>
    <w:rsid w:val="00772F21"/>
    <w:rsid w:val="00773B6C"/>
    <w:rsid w:val="007801BC"/>
    <w:rsid w:val="00791DC2"/>
    <w:rsid w:val="007A00DE"/>
    <w:rsid w:val="007A5A07"/>
    <w:rsid w:val="007B07F6"/>
    <w:rsid w:val="007B2858"/>
    <w:rsid w:val="007B637F"/>
    <w:rsid w:val="007C53A2"/>
    <w:rsid w:val="007D1F5A"/>
    <w:rsid w:val="007D2CA8"/>
    <w:rsid w:val="007D473A"/>
    <w:rsid w:val="007E5B8D"/>
    <w:rsid w:val="007F23C3"/>
    <w:rsid w:val="007F2F20"/>
    <w:rsid w:val="007F7C17"/>
    <w:rsid w:val="00804FCA"/>
    <w:rsid w:val="008053A0"/>
    <w:rsid w:val="00814F67"/>
    <w:rsid w:val="008177F9"/>
    <w:rsid w:val="008232FF"/>
    <w:rsid w:val="00824719"/>
    <w:rsid w:val="008264A7"/>
    <w:rsid w:val="00832B34"/>
    <w:rsid w:val="0083493E"/>
    <w:rsid w:val="008360A8"/>
    <w:rsid w:val="00837C53"/>
    <w:rsid w:val="00841422"/>
    <w:rsid w:val="008504E8"/>
    <w:rsid w:val="00851840"/>
    <w:rsid w:val="00853B91"/>
    <w:rsid w:val="008637E3"/>
    <w:rsid w:val="00867379"/>
    <w:rsid w:val="00867B10"/>
    <w:rsid w:val="0087137E"/>
    <w:rsid w:val="00873DBA"/>
    <w:rsid w:val="00884D31"/>
    <w:rsid w:val="008941DC"/>
    <w:rsid w:val="008958E3"/>
    <w:rsid w:val="008970B0"/>
    <w:rsid w:val="008A0F34"/>
    <w:rsid w:val="008B6FDB"/>
    <w:rsid w:val="008D0C6A"/>
    <w:rsid w:val="008D3FAC"/>
    <w:rsid w:val="008E0496"/>
    <w:rsid w:val="008E3EA8"/>
    <w:rsid w:val="008E4D36"/>
    <w:rsid w:val="008E73D6"/>
    <w:rsid w:val="008F117F"/>
    <w:rsid w:val="008F4DA7"/>
    <w:rsid w:val="00904C92"/>
    <w:rsid w:val="00907FA3"/>
    <w:rsid w:val="0091166D"/>
    <w:rsid w:val="0092316B"/>
    <w:rsid w:val="00933E59"/>
    <w:rsid w:val="009405B3"/>
    <w:rsid w:val="00941A24"/>
    <w:rsid w:val="00942F56"/>
    <w:rsid w:val="009443C4"/>
    <w:rsid w:val="00945CF8"/>
    <w:rsid w:val="009655EE"/>
    <w:rsid w:val="00965EB9"/>
    <w:rsid w:val="00966981"/>
    <w:rsid w:val="0097462D"/>
    <w:rsid w:val="00974A7A"/>
    <w:rsid w:val="00981BDE"/>
    <w:rsid w:val="00987872"/>
    <w:rsid w:val="009A2328"/>
    <w:rsid w:val="009B10E7"/>
    <w:rsid w:val="009B27E8"/>
    <w:rsid w:val="009D06B4"/>
    <w:rsid w:val="009D6191"/>
    <w:rsid w:val="009E20E3"/>
    <w:rsid w:val="009F01DC"/>
    <w:rsid w:val="009F0D8C"/>
    <w:rsid w:val="009F15F4"/>
    <w:rsid w:val="009F3FA5"/>
    <w:rsid w:val="009F44D7"/>
    <w:rsid w:val="00A01162"/>
    <w:rsid w:val="00A17C88"/>
    <w:rsid w:val="00A20644"/>
    <w:rsid w:val="00A221E0"/>
    <w:rsid w:val="00A27C49"/>
    <w:rsid w:val="00A3182B"/>
    <w:rsid w:val="00A5161D"/>
    <w:rsid w:val="00A623D0"/>
    <w:rsid w:val="00A72DA5"/>
    <w:rsid w:val="00A7691A"/>
    <w:rsid w:val="00A81DD9"/>
    <w:rsid w:val="00A86D63"/>
    <w:rsid w:val="00A968E4"/>
    <w:rsid w:val="00AA315C"/>
    <w:rsid w:val="00AA42C3"/>
    <w:rsid w:val="00AC56F3"/>
    <w:rsid w:val="00AD4C6F"/>
    <w:rsid w:val="00AE226B"/>
    <w:rsid w:val="00B011FA"/>
    <w:rsid w:val="00B0224A"/>
    <w:rsid w:val="00B104EF"/>
    <w:rsid w:val="00B16C80"/>
    <w:rsid w:val="00B21EDF"/>
    <w:rsid w:val="00B3705B"/>
    <w:rsid w:val="00B37236"/>
    <w:rsid w:val="00B405E1"/>
    <w:rsid w:val="00B5111F"/>
    <w:rsid w:val="00B513A3"/>
    <w:rsid w:val="00B546EB"/>
    <w:rsid w:val="00B6474F"/>
    <w:rsid w:val="00B72A37"/>
    <w:rsid w:val="00B7463E"/>
    <w:rsid w:val="00B76854"/>
    <w:rsid w:val="00B77A45"/>
    <w:rsid w:val="00B826C5"/>
    <w:rsid w:val="00B82B6C"/>
    <w:rsid w:val="00B837C6"/>
    <w:rsid w:val="00B85670"/>
    <w:rsid w:val="00B90C04"/>
    <w:rsid w:val="00B9645A"/>
    <w:rsid w:val="00B96FEC"/>
    <w:rsid w:val="00BA03E3"/>
    <w:rsid w:val="00BA2538"/>
    <w:rsid w:val="00BB6676"/>
    <w:rsid w:val="00BB715F"/>
    <w:rsid w:val="00BC305D"/>
    <w:rsid w:val="00BC3ECE"/>
    <w:rsid w:val="00BC775C"/>
    <w:rsid w:val="00BD13DF"/>
    <w:rsid w:val="00BE0050"/>
    <w:rsid w:val="00BE01C0"/>
    <w:rsid w:val="00BE4B4E"/>
    <w:rsid w:val="00BE7F36"/>
    <w:rsid w:val="00C00A01"/>
    <w:rsid w:val="00C06040"/>
    <w:rsid w:val="00C07C14"/>
    <w:rsid w:val="00C179EC"/>
    <w:rsid w:val="00C22893"/>
    <w:rsid w:val="00C25259"/>
    <w:rsid w:val="00C26A42"/>
    <w:rsid w:val="00C41C36"/>
    <w:rsid w:val="00C44077"/>
    <w:rsid w:val="00C70F7F"/>
    <w:rsid w:val="00C81C38"/>
    <w:rsid w:val="00C93103"/>
    <w:rsid w:val="00CB189A"/>
    <w:rsid w:val="00CB537C"/>
    <w:rsid w:val="00CB5AEA"/>
    <w:rsid w:val="00CC13CF"/>
    <w:rsid w:val="00CC55A2"/>
    <w:rsid w:val="00CC78D4"/>
    <w:rsid w:val="00CD2307"/>
    <w:rsid w:val="00CE058B"/>
    <w:rsid w:val="00CE087E"/>
    <w:rsid w:val="00CE4085"/>
    <w:rsid w:val="00CF2E46"/>
    <w:rsid w:val="00D11A11"/>
    <w:rsid w:val="00D154A2"/>
    <w:rsid w:val="00D167AB"/>
    <w:rsid w:val="00D224DD"/>
    <w:rsid w:val="00D24E3D"/>
    <w:rsid w:val="00D31490"/>
    <w:rsid w:val="00D42BDC"/>
    <w:rsid w:val="00D43636"/>
    <w:rsid w:val="00D440D7"/>
    <w:rsid w:val="00D50A78"/>
    <w:rsid w:val="00D5250C"/>
    <w:rsid w:val="00D60FEF"/>
    <w:rsid w:val="00D661C7"/>
    <w:rsid w:val="00D6667E"/>
    <w:rsid w:val="00D70A70"/>
    <w:rsid w:val="00D7641A"/>
    <w:rsid w:val="00D82CB2"/>
    <w:rsid w:val="00D8655F"/>
    <w:rsid w:val="00D92C5A"/>
    <w:rsid w:val="00DA06B9"/>
    <w:rsid w:val="00DA5564"/>
    <w:rsid w:val="00DA74ED"/>
    <w:rsid w:val="00DB4154"/>
    <w:rsid w:val="00DC0F10"/>
    <w:rsid w:val="00DD1123"/>
    <w:rsid w:val="00DE5AC0"/>
    <w:rsid w:val="00DE6EF3"/>
    <w:rsid w:val="00DF5CEF"/>
    <w:rsid w:val="00E00D3D"/>
    <w:rsid w:val="00E00F50"/>
    <w:rsid w:val="00E02CEE"/>
    <w:rsid w:val="00E40F35"/>
    <w:rsid w:val="00E4513A"/>
    <w:rsid w:val="00E63B79"/>
    <w:rsid w:val="00E65FB8"/>
    <w:rsid w:val="00E71F68"/>
    <w:rsid w:val="00E7268C"/>
    <w:rsid w:val="00E72D72"/>
    <w:rsid w:val="00E758BA"/>
    <w:rsid w:val="00E91B7C"/>
    <w:rsid w:val="00EA4923"/>
    <w:rsid w:val="00EC2C81"/>
    <w:rsid w:val="00EC6717"/>
    <w:rsid w:val="00ED0F5C"/>
    <w:rsid w:val="00ED416C"/>
    <w:rsid w:val="00ED49FC"/>
    <w:rsid w:val="00ED5585"/>
    <w:rsid w:val="00EE4EAE"/>
    <w:rsid w:val="00EE539A"/>
    <w:rsid w:val="00EE7673"/>
    <w:rsid w:val="00EF0433"/>
    <w:rsid w:val="00EF3981"/>
    <w:rsid w:val="00EF5BD4"/>
    <w:rsid w:val="00EF614C"/>
    <w:rsid w:val="00EF7DBC"/>
    <w:rsid w:val="00F038DE"/>
    <w:rsid w:val="00F127A9"/>
    <w:rsid w:val="00F12820"/>
    <w:rsid w:val="00F1458A"/>
    <w:rsid w:val="00F1758F"/>
    <w:rsid w:val="00F17728"/>
    <w:rsid w:val="00F20AE2"/>
    <w:rsid w:val="00F25014"/>
    <w:rsid w:val="00F27888"/>
    <w:rsid w:val="00F3023A"/>
    <w:rsid w:val="00F324D1"/>
    <w:rsid w:val="00F34389"/>
    <w:rsid w:val="00F351A5"/>
    <w:rsid w:val="00F353C2"/>
    <w:rsid w:val="00F45ABC"/>
    <w:rsid w:val="00F50167"/>
    <w:rsid w:val="00F517B8"/>
    <w:rsid w:val="00F602D6"/>
    <w:rsid w:val="00F63C25"/>
    <w:rsid w:val="00F71DAE"/>
    <w:rsid w:val="00F81F59"/>
    <w:rsid w:val="00F90C9F"/>
    <w:rsid w:val="00F93FFD"/>
    <w:rsid w:val="00FA0ED8"/>
    <w:rsid w:val="00FA4A95"/>
    <w:rsid w:val="00FA6B1B"/>
    <w:rsid w:val="00FC43B5"/>
    <w:rsid w:val="00FC4853"/>
    <w:rsid w:val="00FC749C"/>
    <w:rsid w:val="00FD2D84"/>
    <w:rsid w:val="00FD4842"/>
    <w:rsid w:val="00FD56C8"/>
    <w:rsid w:val="00FE2CC0"/>
    <w:rsid w:val="00FE6E3D"/>
    <w:rsid w:val="00FF5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0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39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4239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23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04239D"/>
    <w:rPr>
      <w:vertAlign w:val="superscript"/>
    </w:rPr>
  </w:style>
  <w:style w:type="paragraph" w:styleId="Stopka">
    <w:name w:val="footer"/>
    <w:basedOn w:val="Normalny"/>
    <w:link w:val="StopkaZnak"/>
    <w:rsid w:val="000423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23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239D"/>
  </w:style>
  <w:style w:type="paragraph" w:styleId="Nagwek">
    <w:name w:val="header"/>
    <w:basedOn w:val="Normalny"/>
    <w:link w:val="NagwekZnak"/>
    <w:uiPriority w:val="99"/>
    <w:semiHidden/>
    <w:unhideWhenUsed/>
    <w:rsid w:val="000423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423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D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DC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174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0A02-5553-4DA1-9595-64D3AE0B5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909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 Toruniu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p.lopatowski</dc:creator>
  <cp:keywords/>
  <dc:description/>
  <cp:lastModifiedBy>w.kuras</cp:lastModifiedBy>
  <cp:revision>2</cp:revision>
  <cp:lastPrinted>2015-07-01T06:50:00Z</cp:lastPrinted>
  <dcterms:created xsi:type="dcterms:W3CDTF">2015-07-21T06:42:00Z</dcterms:created>
  <dcterms:modified xsi:type="dcterms:W3CDTF">2015-07-21T06:42:00Z</dcterms:modified>
</cp:coreProperties>
</file>