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56" w:rsidRDefault="009C6D56" w:rsidP="009C6D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lokalne kryteria wyboru projektów przez organ decyzyjny LGD</w:t>
      </w:r>
    </w:p>
    <w:p w:rsidR="009C6D56" w:rsidRDefault="009C6D56" w:rsidP="009C6D5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TWORZENIE I ROZWÓJ MIKROPRZEDSIĘBIORSTW</w:t>
      </w:r>
    </w:p>
    <w:p w:rsidR="009C6D56" w:rsidRDefault="009C6D56" w:rsidP="009C6D56"/>
    <w:tbl>
      <w:tblPr>
        <w:tblW w:w="10191" w:type="dxa"/>
        <w:tblInd w:w="-612" w:type="dxa"/>
        <w:tblLayout w:type="fixed"/>
        <w:tblLook w:val="0000"/>
      </w:tblPr>
      <w:tblGrid>
        <w:gridCol w:w="653"/>
        <w:gridCol w:w="2122"/>
        <w:gridCol w:w="5078"/>
        <w:gridCol w:w="2338"/>
      </w:tblGrid>
      <w:tr w:rsidR="009C6D56" w:rsidTr="00313BBB">
        <w:trPr>
          <w:trHeight w:val="39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  <w:vAlign w:val="center"/>
          </w:tcPr>
          <w:p w:rsidR="009C6D56" w:rsidRDefault="009C6D56" w:rsidP="00313BBB">
            <w:pPr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Lp.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CC"/>
            <w:vAlign w:val="center"/>
          </w:tcPr>
          <w:p w:rsidR="009C6D56" w:rsidRDefault="009C6D56" w:rsidP="00313BBB">
            <w:pPr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Kryterium lokalne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:rsidR="009C6D56" w:rsidRDefault="009C6D56" w:rsidP="00313BBB">
            <w:pPr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Opis / potencjalne oddziaływanie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:rsidR="009C6D56" w:rsidRDefault="009C6D56" w:rsidP="00313BBB">
            <w:pPr>
              <w:snapToGrid w:val="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Punkty</w:t>
            </w:r>
          </w:p>
        </w:tc>
      </w:tr>
      <w:tr w:rsidR="009C6D56" w:rsidTr="00313BBB">
        <w:tc>
          <w:tcPr>
            <w:tcW w:w="6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D56" w:rsidRDefault="009C6D56" w:rsidP="00313BBB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D56" w:rsidRDefault="009C6D56" w:rsidP="00313BBB">
            <w:pPr>
              <w:snapToGrid w:val="0"/>
              <w:rPr>
                <w:b/>
                <w:sz w:val="28"/>
                <w:szCs w:val="18"/>
                <w:lang w:eastAsia="ar-SA"/>
              </w:rPr>
            </w:pPr>
            <w:r>
              <w:rPr>
                <w:sz w:val="28"/>
              </w:rPr>
              <w:t>Wnioskowany poziom dofinansowania:</w:t>
            </w:r>
          </w:p>
        </w:tc>
        <w:tc>
          <w:tcPr>
            <w:tcW w:w="5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D56" w:rsidRDefault="009C6D56" w:rsidP="009C6D56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nie przekracza 40% kosztów operacji</w:t>
            </w:r>
            <w:r>
              <w:rPr>
                <w:sz w:val="28"/>
              </w:rPr>
              <w:tab/>
            </w:r>
          </w:p>
          <w:p w:rsidR="009C6D56" w:rsidRDefault="009C6D56" w:rsidP="009C6D56">
            <w:pPr>
              <w:numPr>
                <w:ilvl w:val="0"/>
                <w:numId w:val="1"/>
              </w:numPr>
              <w:rPr>
                <w:sz w:val="28"/>
              </w:rPr>
            </w:pPr>
            <w:r>
              <w:rPr>
                <w:sz w:val="28"/>
              </w:rPr>
              <w:t>nie przekracza 50% kosztów operacji</w:t>
            </w:r>
            <w:r>
              <w:rPr>
                <w:sz w:val="28"/>
              </w:rPr>
              <w:tab/>
            </w:r>
          </w:p>
          <w:p w:rsidR="009C6D56" w:rsidRDefault="009C6D56" w:rsidP="009C6D56">
            <w:pPr>
              <w:numPr>
                <w:ilvl w:val="0"/>
                <w:numId w:val="1"/>
              </w:num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</w:rPr>
              <w:t>nie przekracza 60% kosztów operacji</w:t>
            </w:r>
          </w:p>
          <w:p w:rsidR="009C6D56" w:rsidRDefault="009C6D56" w:rsidP="009C6D56">
            <w:pPr>
              <w:numPr>
                <w:ilvl w:val="0"/>
                <w:numId w:val="1"/>
              </w:num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</w:rPr>
              <w:t>przekracza 60% kosztów operacji</w:t>
            </w:r>
            <w:r>
              <w:rPr>
                <w:sz w:val="28"/>
              </w:rPr>
              <w:tab/>
            </w:r>
          </w:p>
        </w:tc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5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3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1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0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</w:tc>
      </w:tr>
      <w:tr w:rsidR="009C6D56" w:rsidTr="00313BBB">
        <w:tc>
          <w:tcPr>
            <w:tcW w:w="6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D56" w:rsidRDefault="009C6D56" w:rsidP="00313BBB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D56" w:rsidRDefault="009C6D56" w:rsidP="00313BBB">
            <w:pPr>
              <w:rPr>
                <w:sz w:val="28"/>
              </w:rPr>
            </w:pPr>
            <w:r>
              <w:rPr>
                <w:sz w:val="28"/>
              </w:rPr>
              <w:t>Wnioskodawca zrealizował dotychczas ze środków publicznych:</w:t>
            </w:r>
          </w:p>
          <w:p w:rsidR="009C6D56" w:rsidRDefault="009C6D56" w:rsidP="00313BBB">
            <w:pPr>
              <w:snapToGrid w:val="0"/>
              <w:rPr>
                <w:b/>
                <w:sz w:val="28"/>
                <w:szCs w:val="18"/>
                <w:lang w:eastAsia="ar-SA"/>
              </w:rPr>
            </w:pPr>
          </w:p>
        </w:tc>
        <w:tc>
          <w:tcPr>
            <w:tcW w:w="50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D56" w:rsidRDefault="009C6D56" w:rsidP="009C6D56">
            <w:pPr>
              <w:numPr>
                <w:ilvl w:val="0"/>
                <w:numId w:val="2"/>
              </w:numPr>
              <w:tabs>
                <w:tab w:val="num" w:pos="1440"/>
              </w:tabs>
              <w:ind w:left="780" w:hanging="456"/>
              <w:rPr>
                <w:sz w:val="28"/>
              </w:rPr>
            </w:pPr>
            <w:r>
              <w:rPr>
                <w:sz w:val="28"/>
              </w:rPr>
              <w:t>Powyżej trzech projektów</w:t>
            </w:r>
          </w:p>
          <w:p w:rsidR="009C6D56" w:rsidRDefault="009C6D56" w:rsidP="009C6D56">
            <w:pPr>
              <w:numPr>
                <w:ilvl w:val="0"/>
                <w:numId w:val="2"/>
              </w:numPr>
              <w:tabs>
                <w:tab w:val="num" w:pos="1440"/>
              </w:tabs>
              <w:ind w:left="780" w:hanging="456"/>
              <w:rPr>
                <w:sz w:val="28"/>
              </w:rPr>
            </w:pPr>
            <w:r>
              <w:rPr>
                <w:sz w:val="28"/>
              </w:rPr>
              <w:t>2-3 projekty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  <w:p w:rsidR="009C6D56" w:rsidRDefault="009C6D56" w:rsidP="009C6D56">
            <w:pPr>
              <w:numPr>
                <w:ilvl w:val="0"/>
                <w:numId w:val="2"/>
              </w:numPr>
              <w:tabs>
                <w:tab w:val="num" w:pos="1440"/>
              </w:tabs>
              <w:ind w:left="780" w:hanging="456"/>
              <w:rPr>
                <w:sz w:val="28"/>
              </w:rPr>
            </w:pPr>
            <w:r>
              <w:rPr>
                <w:sz w:val="28"/>
              </w:rPr>
              <w:t>1 projekt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  <w:p w:rsidR="009C6D56" w:rsidRDefault="009C6D56" w:rsidP="009C6D56">
            <w:pPr>
              <w:numPr>
                <w:ilvl w:val="0"/>
                <w:numId w:val="2"/>
              </w:numPr>
              <w:tabs>
                <w:tab w:val="num" w:pos="1440"/>
              </w:tabs>
              <w:ind w:left="780" w:hanging="456"/>
              <w:rPr>
                <w:sz w:val="28"/>
              </w:rPr>
            </w:pPr>
            <w:r>
              <w:rPr>
                <w:sz w:val="28"/>
              </w:rPr>
              <w:t>nie zrealizował żadnego projektu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  <w:p w:rsidR="009C6D56" w:rsidRDefault="009C6D56" w:rsidP="00313BBB">
            <w:pPr>
              <w:ind w:left="360"/>
              <w:rPr>
                <w:sz w:val="28"/>
                <w:szCs w:val="18"/>
                <w:lang w:eastAsia="ar-SA"/>
              </w:rPr>
            </w:pPr>
            <w:r>
              <w:rPr>
                <w:sz w:val="28"/>
              </w:rPr>
              <w:t>Dokumentem potwierdzającym są umowy na realizację projektów ze środków publicznych, które należy dołączyć do wniosku.</w:t>
            </w:r>
          </w:p>
        </w:tc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5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3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1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0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</w:tc>
      </w:tr>
      <w:tr w:rsidR="009C6D56" w:rsidTr="00313BBB">
        <w:tc>
          <w:tcPr>
            <w:tcW w:w="65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6D56" w:rsidRDefault="009C6D56" w:rsidP="00313BBB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12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6D56" w:rsidRDefault="009C6D56" w:rsidP="00313BBB">
            <w:pPr>
              <w:snapToGrid w:val="0"/>
              <w:rPr>
                <w:b/>
                <w:sz w:val="28"/>
                <w:szCs w:val="18"/>
                <w:lang w:eastAsia="ar-SA"/>
              </w:rPr>
            </w:pPr>
            <w:r>
              <w:rPr>
                <w:sz w:val="28"/>
              </w:rPr>
              <w:t>Realizacja operacji spowoduje powstanie (w przeliczeniu na etaty średnioroczne):</w:t>
            </w:r>
          </w:p>
        </w:tc>
        <w:tc>
          <w:tcPr>
            <w:tcW w:w="50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6D56" w:rsidRDefault="009C6D56" w:rsidP="009C6D56">
            <w:pPr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>Powyżej trzech miejsc pracy</w:t>
            </w:r>
          </w:p>
          <w:p w:rsidR="009C6D56" w:rsidRDefault="009C6D56" w:rsidP="009C6D56">
            <w:pPr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>2-3 miejsc pracy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  <w:p w:rsidR="009C6D56" w:rsidRDefault="009C6D56" w:rsidP="009C6D56">
            <w:pPr>
              <w:numPr>
                <w:ilvl w:val="0"/>
                <w:numId w:val="4"/>
              </w:numPr>
              <w:rPr>
                <w:sz w:val="28"/>
              </w:rPr>
            </w:pPr>
            <w:r>
              <w:rPr>
                <w:sz w:val="28"/>
              </w:rPr>
              <w:t>1 miejsca pracy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</w:p>
          <w:p w:rsidR="009C6D56" w:rsidRDefault="009C6D56" w:rsidP="009C6D56">
            <w:pPr>
              <w:numPr>
                <w:ilvl w:val="0"/>
                <w:numId w:val="4"/>
              </w:num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</w:rPr>
              <w:t>Żadnego miejsca pracy</w:t>
            </w:r>
          </w:p>
        </w:tc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5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3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1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0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</w:tc>
      </w:tr>
      <w:tr w:rsidR="009C6D56" w:rsidTr="00313BBB">
        <w:trPr>
          <w:cantSplit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56" w:rsidRDefault="009C6D56" w:rsidP="00313BBB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D56" w:rsidRDefault="009C6D56" w:rsidP="00313BBB">
            <w:pPr>
              <w:snapToGrid w:val="0"/>
              <w:rPr>
                <w:b/>
                <w:sz w:val="28"/>
                <w:szCs w:val="18"/>
                <w:lang w:eastAsia="ar-SA"/>
              </w:rPr>
            </w:pPr>
            <w:r>
              <w:rPr>
                <w:sz w:val="28"/>
              </w:rPr>
              <w:t>Projekt wykorzystuje 1 z następujących elementów: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56" w:rsidRDefault="009C6D56" w:rsidP="009C6D56">
            <w:pPr>
              <w:numPr>
                <w:ilvl w:val="0"/>
                <w:numId w:val="5"/>
              </w:numPr>
              <w:rPr>
                <w:sz w:val="28"/>
              </w:rPr>
            </w:pPr>
            <w:r>
              <w:rPr>
                <w:sz w:val="28"/>
              </w:rPr>
              <w:t>lokalną historię, tradycję i kulturę</w:t>
            </w:r>
          </w:p>
          <w:p w:rsidR="009C6D56" w:rsidRDefault="009C6D56" w:rsidP="009C6D56">
            <w:pPr>
              <w:numPr>
                <w:ilvl w:val="0"/>
                <w:numId w:val="5"/>
              </w:numPr>
              <w:rPr>
                <w:sz w:val="28"/>
              </w:rPr>
            </w:pPr>
            <w:r>
              <w:rPr>
                <w:sz w:val="28"/>
              </w:rPr>
              <w:t>lokalną infrastrukturę turystyczną</w:t>
            </w:r>
          </w:p>
          <w:p w:rsidR="009C6D56" w:rsidRDefault="009C6D56" w:rsidP="009C6D56">
            <w:pPr>
              <w:numPr>
                <w:ilvl w:val="0"/>
                <w:numId w:val="5"/>
              </w:numPr>
              <w:rPr>
                <w:sz w:val="28"/>
              </w:rPr>
            </w:pPr>
            <w:r>
              <w:rPr>
                <w:sz w:val="28"/>
              </w:rPr>
              <w:t>walory lokalnego środowiska</w:t>
            </w:r>
          </w:p>
          <w:p w:rsidR="009C6D56" w:rsidRDefault="009C6D56" w:rsidP="009C6D56">
            <w:pPr>
              <w:numPr>
                <w:ilvl w:val="0"/>
                <w:numId w:val="6"/>
              </w:numPr>
              <w:rPr>
                <w:sz w:val="28"/>
              </w:rPr>
            </w:pPr>
            <w:r>
              <w:rPr>
                <w:sz w:val="28"/>
              </w:rPr>
              <w:t xml:space="preserve">zawiera </w:t>
            </w:r>
          </w:p>
          <w:p w:rsidR="009C6D56" w:rsidRDefault="009C6D56" w:rsidP="00313BBB">
            <w:pPr>
              <w:ind w:left="1440"/>
              <w:rPr>
                <w:sz w:val="28"/>
              </w:rPr>
            </w:pPr>
          </w:p>
          <w:p w:rsidR="009C6D56" w:rsidRDefault="009C6D56" w:rsidP="009C6D56">
            <w:pPr>
              <w:numPr>
                <w:ilvl w:val="0"/>
                <w:numId w:val="6"/>
              </w:numPr>
              <w:rPr>
                <w:sz w:val="28"/>
              </w:rPr>
            </w:pPr>
            <w:r>
              <w:rPr>
                <w:sz w:val="28"/>
              </w:rPr>
              <w:t>nie zawiera</w:t>
            </w: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2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0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</w:tc>
      </w:tr>
      <w:tr w:rsidR="009C6D56" w:rsidTr="00313BBB">
        <w:tc>
          <w:tcPr>
            <w:tcW w:w="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D56" w:rsidRDefault="009C6D56" w:rsidP="00313BBB">
            <w:pPr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C6D56" w:rsidRDefault="009C6D56" w:rsidP="00313BBB">
            <w:pPr>
              <w:snapToGrid w:val="0"/>
              <w:rPr>
                <w:b/>
                <w:sz w:val="28"/>
                <w:szCs w:val="18"/>
                <w:lang w:eastAsia="ar-SA"/>
              </w:rPr>
            </w:pPr>
            <w:r>
              <w:rPr>
                <w:sz w:val="28"/>
              </w:rPr>
              <w:t xml:space="preserve">Wnioskodawca jest członkiem LGD powyżej 6 miesięcy od </w:t>
            </w:r>
            <w:r>
              <w:rPr>
                <w:sz w:val="28"/>
              </w:rPr>
              <w:lastRenderedPageBreak/>
              <w:t>przyjęcia w skład członków LGD przez zarząd.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D56" w:rsidRDefault="009C6D56" w:rsidP="009C6D56">
            <w:pPr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sz w:val="28"/>
              </w:rPr>
              <w:lastRenderedPageBreak/>
              <w:t>TAK</w:t>
            </w:r>
          </w:p>
          <w:p w:rsidR="009C6D56" w:rsidRDefault="009C6D56" w:rsidP="00313BBB">
            <w:pPr>
              <w:ind w:left="360"/>
              <w:rPr>
                <w:sz w:val="28"/>
              </w:rPr>
            </w:pPr>
          </w:p>
          <w:p w:rsidR="009C6D56" w:rsidRDefault="009C6D56" w:rsidP="009C6D56">
            <w:pPr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sz w:val="28"/>
              </w:rPr>
              <w:t>NIE</w:t>
            </w: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</w:rPr>
              <w:t xml:space="preserve">Dokumentem potwierdzającym będzie </w:t>
            </w:r>
            <w:r>
              <w:rPr>
                <w:sz w:val="28"/>
              </w:rPr>
              <w:lastRenderedPageBreak/>
              <w:t>oświadczenie wnioskodawcy podpisane przez uprawnionego przedstawiciela LGD.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lastRenderedPageBreak/>
              <w:t xml:space="preserve">2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</w:p>
          <w:p w:rsidR="009C6D56" w:rsidRDefault="009C6D56" w:rsidP="00313BBB">
            <w:pPr>
              <w:snapToGrid w:val="0"/>
              <w:rPr>
                <w:sz w:val="28"/>
                <w:szCs w:val="18"/>
                <w:lang w:eastAsia="ar-SA"/>
              </w:rPr>
            </w:pPr>
            <w:r>
              <w:rPr>
                <w:sz w:val="28"/>
                <w:szCs w:val="18"/>
                <w:lang w:eastAsia="ar-SA"/>
              </w:rPr>
              <w:t xml:space="preserve">0 </w:t>
            </w:r>
            <w:proofErr w:type="spellStart"/>
            <w:r>
              <w:rPr>
                <w:sz w:val="28"/>
                <w:szCs w:val="18"/>
                <w:lang w:eastAsia="ar-SA"/>
              </w:rPr>
              <w:t>pkt</w:t>
            </w:r>
            <w:proofErr w:type="spellEnd"/>
          </w:p>
        </w:tc>
      </w:tr>
    </w:tbl>
    <w:p w:rsidR="00710627" w:rsidRDefault="00710627"/>
    <w:sectPr w:rsidR="00710627" w:rsidSect="00710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26F1C"/>
    <w:multiLevelType w:val="hybridMultilevel"/>
    <w:tmpl w:val="162E622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338D5E1E"/>
    <w:multiLevelType w:val="hybridMultilevel"/>
    <w:tmpl w:val="DD1AB026"/>
    <w:lvl w:ilvl="0" w:tplc="65E80F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D5807E8"/>
    <w:multiLevelType w:val="hybridMultilevel"/>
    <w:tmpl w:val="064CEA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BC3B57"/>
    <w:multiLevelType w:val="hybridMultilevel"/>
    <w:tmpl w:val="5ECADC8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31E6CD8"/>
    <w:multiLevelType w:val="hybridMultilevel"/>
    <w:tmpl w:val="F89C1B9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C7A0898"/>
    <w:multiLevelType w:val="hybridMultilevel"/>
    <w:tmpl w:val="E3FCE1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6D56"/>
    <w:rsid w:val="00710627"/>
    <w:rsid w:val="009C6D56"/>
    <w:rsid w:val="00D9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D56"/>
    <w:pPr>
      <w:spacing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1108</Characters>
  <Application>Microsoft Office Word</Application>
  <DocSecurity>0</DocSecurity>
  <Lines>9</Lines>
  <Paragraphs>2</Paragraphs>
  <ScaleCrop>false</ScaleCrop>
  <Company>LGD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LGD2</dc:creator>
  <cp:keywords/>
  <dc:description/>
  <cp:lastModifiedBy>LGD2</cp:lastModifiedBy>
  <cp:revision>1</cp:revision>
  <dcterms:created xsi:type="dcterms:W3CDTF">2010-09-06T09:19:00Z</dcterms:created>
  <dcterms:modified xsi:type="dcterms:W3CDTF">2010-09-06T09:25:00Z</dcterms:modified>
</cp:coreProperties>
</file>