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1CF" w:rsidRDefault="006671CF" w:rsidP="005B6B85">
      <w:pPr>
        <w:autoSpaceDE w:val="0"/>
        <w:autoSpaceDN w:val="0"/>
        <w:adjustRightInd w:val="0"/>
        <w:spacing w:after="0"/>
        <w:ind w:left="357"/>
        <w:jc w:val="center"/>
        <w:outlineLvl w:val="0"/>
        <w:rPr>
          <w:rFonts w:ascii="Times New Roman" w:hAnsi="Times New Roman"/>
          <w:b/>
          <w:sz w:val="20"/>
          <w:szCs w:val="20"/>
          <w:lang w:val="en-GB"/>
        </w:rPr>
      </w:pPr>
      <w:r w:rsidRPr="005B6B85">
        <w:rPr>
          <w:rFonts w:ascii="Times New Roman" w:hAnsi="Times New Roman"/>
          <w:b/>
          <w:sz w:val="20"/>
          <w:szCs w:val="20"/>
          <w:lang w:val="en-GB"/>
        </w:rPr>
        <w:t>TRANSNATIONAL COOPERATION</w:t>
      </w:r>
      <w:r>
        <w:rPr>
          <w:rFonts w:ascii="Times New Roman" w:hAnsi="Times New Roman"/>
          <w:b/>
          <w:sz w:val="20"/>
          <w:szCs w:val="20"/>
          <w:lang w:val="en-GB"/>
        </w:rPr>
        <w:t xml:space="preserve"> (TNC)                                                                                                       </w:t>
      </w:r>
      <w:r w:rsidRPr="005B6B85">
        <w:rPr>
          <w:rFonts w:ascii="Times New Roman" w:hAnsi="Times New Roman"/>
          <w:b/>
          <w:sz w:val="20"/>
          <w:szCs w:val="20"/>
          <w:lang w:val="en-GB"/>
        </w:rPr>
        <w:t xml:space="preserve"> </w:t>
      </w:r>
    </w:p>
    <w:p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p>
    <w:p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r w:rsidRPr="003C2BC2">
        <w:rPr>
          <w:rFonts w:ascii="Times New Roman" w:hAnsi="Times New Roman"/>
          <w:b/>
          <w:sz w:val="28"/>
          <w:szCs w:val="28"/>
          <w:lang w:val="en-GB"/>
        </w:rPr>
        <w:t>PROJECT FICHE</w:t>
      </w:r>
    </w:p>
    <w:p w:rsidR="006671CF" w:rsidRPr="004D3582" w:rsidRDefault="006671CF" w:rsidP="005B6B85">
      <w:pPr>
        <w:autoSpaceDE w:val="0"/>
        <w:autoSpaceDN w:val="0"/>
        <w:adjustRightInd w:val="0"/>
        <w:spacing w:after="0"/>
        <w:ind w:left="357"/>
        <w:jc w:val="center"/>
        <w:outlineLvl w:val="0"/>
        <w:rPr>
          <w:rFonts w:ascii="Times New Roman" w:hAnsi="Times New Roman"/>
          <w:b/>
          <w:sz w:val="16"/>
          <w:szCs w:val="16"/>
          <w:lang w:val="en-GB"/>
        </w:rPr>
      </w:pPr>
    </w:p>
    <w:p w:rsidR="006671CF" w:rsidRPr="00CF7A0E" w:rsidRDefault="006671CF" w:rsidP="009B73BF">
      <w:pPr>
        <w:autoSpaceDE w:val="0"/>
        <w:autoSpaceDN w:val="0"/>
        <w:adjustRightInd w:val="0"/>
        <w:spacing w:after="0"/>
        <w:ind w:left="-426"/>
        <w:jc w:val="center"/>
        <w:outlineLvl w:val="0"/>
        <w:rPr>
          <w:rFonts w:ascii="Times New Roman" w:hAnsi="Times New Roman"/>
          <w:b/>
          <w:i/>
          <w:lang w:val="en-GB"/>
        </w:rPr>
      </w:pPr>
      <w:r w:rsidRPr="00CF7A0E">
        <w:rPr>
          <w:rFonts w:ascii="Times New Roman" w:hAnsi="Times New Roman"/>
          <w:b/>
          <w:i/>
          <w:lang w:val="en-GB"/>
        </w:rPr>
        <w:t>Before filling in this form, first think what you want to achieve by transnational cooperation.</w:t>
      </w:r>
    </w:p>
    <w:p w:rsidR="006671CF" w:rsidRPr="00CF7A0E" w:rsidRDefault="006671CF" w:rsidP="009B73BF">
      <w:pPr>
        <w:autoSpaceDE w:val="0"/>
        <w:autoSpaceDN w:val="0"/>
        <w:adjustRightInd w:val="0"/>
        <w:spacing w:after="0"/>
        <w:jc w:val="center"/>
        <w:outlineLvl w:val="0"/>
        <w:rPr>
          <w:rFonts w:ascii="Times New Roman" w:hAnsi="Times New Roman"/>
          <w:b/>
          <w:i/>
          <w:lang w:val="en-GB"/>
        </w:rPr>
      </w:pPr>
      <w:r w:rsidRPr="00CF7A0E">
        <w:rPr>
          <w:rFonts w:ascii="Times New Roman" w:hAnsi="Times New Roman"/>
          <w:b/>
          <w:i/>
          <w:lang w:val="en-GB"/>
        </w:rPr>
        <w:t>You will need a few minutes to complete this fiche then.</w:t>
      </w:r>
    </w:p>
    <w:p w:rsidR="006671CF" w:rsidRDefault="006671CF" w:rsidP="009B73BF">
      <w:pPr>
        <w:autoSpaceDE w:val="0"/>
        <w:autoSpaceDN w:val="0"/>
        <w:adjustRightInd w:val="0"/>
        <w:spacing w:after="0"/>
        <w:ind w:left="-284"/>
        <w:jc w:val="center"/>
        <w:outlineLvl w:val="0"/>
        <w:rPr>
          <w:rFonts w:ascii="Times New Roman" w:hAnsi="Times New Roman"/>
          <w:b/>
          <w:i/>
          <w:u w:val="single"/>
          <w:lang w:val="en-GB"/>
        </w:rPr>
      </w:pPr>
      <w:r w:rsidRPr="00CF7A0E">
        <w:rPr>
          <w:rFonts w:ascii="Times New Roman" w:hAnsi="Times New Roman"/>
          <w:b/>
          <w:i/>
          <w:u w:val="single"/>
          <w:lang w:val="en-GB"/>
        </w:rPr>
        <w:t xml:space="preserve">Remember: the better your description is, the bigger chance to find a proper partner for </w:t>
      </w:r>
      <w:proofErr w:type="gramStart"/>
      <w:r w:rsidRPr="00CF7A0E">
        <w:rPr>
          <w:rFonts w:ascii="Times New Roman" w:hAnsi="Times New Roman"/>
          <w:b/>
          <w:i/>
          <w:u w:val="single"/>
          <w:lang w:val="en-GB"/>
        </w:rPr>
        <w:t>your  project</w:t>
      </w:r>
      <w:proofErr w:type="gramEnd"/>
      <w:r w:rsidRPr="00CF7A0E">
        <w:rPr>
          <w:rFonts w:ascii="Times New Roman" w:hAnsi="Times New Roman"/>
          <w:b/>
          <w:i/>
          <w:u w:val="single"/>
          <w:lang w:val="en-GB"/>
        </w:rPr>
        <w:t>!</w:t>
      </w:r>
    </w:p>
    <w:p w:rsidR="006671CF" w:rsidRPr="004D3582" w:rsidRDefault="006671CF" w:rsidP="009B73BF">
      <w:pPr>
        <w:autoSpaceDE w:val="0"/>
        <w:autoSpaceDN w:val="0"/>
        <w:adjustRightInd w:val="0"/>
        <w:spacing w:after="0"/>
        <w:ind w:left="-284"/>
        <w:jc w:val="center"/>
        <w:outlineLvl w:val="0"/>
        <w:rPr>
          <w:rFonts w:ascii="Times New Roman" w:hAnsi="Times New Roman"/>
          <w:b/>
          <w:i/>
          <w:sz w:val="16"/>
          <w:szCs w:val="16"/>
          <w:u w:val="single"/>
          <w:lang w:val="en-GB"/>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firstRow="1" w:lastRow="1" w:firstColumn="1" w:lastColumn="1" w:noHBand="0" w:noVBand="0"/>
      </w:tblPr>
      <w:tblGrid>
        <w:gridCol w:w="3261"/>
        <w:gridCol w:w="3402"/>
        <w:gridCol w:w="3606"/>
      </w:tblGrid>
      <w:tr w:rsidR="006671CF" w:rsidRPr="006F598A" w:rsidTr="004D3582">
        <w:trPr>
          <w:trHeight w:val="20"/>
        </w:trPr>
        <w:tc>
          <w:tcPr>
            <w:tcW w:w="3261" w:type="dxa"/>
            <w:shd w:val="clear" w:color="auto" w:fill="FBD4B4"/>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Default="006671CF">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Name of institution</w:t>
            </w:r>
            <w:r w:rsidRPr="009B73BF">
              <w:rPr>
                <w:rFonts w:ascii="Times New Roman" w:hAnsi="Times New Roman"/>
                <w:sz w:val="20"/>
                <w:szCs w:val="20"/>
                <w:lang w:val="en-GB"/>
              </w:rPr>
              <w:t>:</w:t>
            </w:r>
          </w:p>
        </w:tc>
        <w:tc>
          <w:tcPr>
            <w:tcW w:w="7008" w:type="dxa"/>
            <w:gridSpan w:val="2"/>
            <w:shd w:val="clear" w:color="auto" w:fill="FBD4B4"/>
          </w:tcPr>
          <w:p w:rsidR="006671CF" w:rsidRDefault="006671CF" w:rsidP="00F95FA9">
            <w:pPr>
              <w:autoSpaceDE w:val="0"/>
              <w:autoSpaceDN w:val="0"/>
              <w:adjustRightInd w:val="0"/>
              <w:spacing w:after="0" w:line="240" w:lineRule="auto"/>
              <w:jc w:val="both"/>
              <w:rPr>
                <w:rFonts w:ascii="Times New Roman" w:hAnsi="Times New Roman"/>
                <w:bCs/>
                <w:sz w:val="20"/>
                <w:szCs w:val="20"/>
                <w:lang w:val="en-GB"/>
              </w:rPr>
            </w:pPr>
          </w:p>
          <w:p w:rsidR="006671CF" w:rsidRPr="009B73BF" w:rsidRDefault="007B74B6" w:rsidP="00F95FA9">
            <w:p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EURO-LINK CONULTANTS</w:t>
            </w:r>
          </w:p>
        </w:tc>
      </w:tr>
      <w:tr w:rsidR="006671CF" w:rsidRPr="006F598A" w:rsidTr="004D3582">
        <w:trPr>
          <w:trHeight w:val="1820"/>
        </w:trPr>
        <w:tc>
          <w:tcPr>
            <w:tcW w:w="3261" w:type="dxa"/>
            <w:shd w:val="clear" w:color="auto" w:fill="FFFFFF"/>
          </w:tcPr>
          <w:p w:rsidR="006671CF" w:rsidRPr="009B73BF" w:rsidRDefault="006671CF" w:rsidP="009B6FEE">
            <w:pPr>
              <w:autoSpaceDE w:val="0"/>
              <w:autoSpaceDN w:val="0"/>
              <w:adjustRightInd w:val="0"/>
              <w:spacing w:after="0" w:line="240" w:lineRule="auto"/>
              <w:jc w:val="both"/>
              <w:rPr>
                <w:rFonts w:ascii="Times New Roman" w:hAnsi="Times New Roman"/>
                <w:sz w:val="20"/>
                <w:szCs w:val="20"/>
                <w:lang w:val="en-GB"/>
              </w:rPr>
            </w:pPr>
            <w:r w:rsidRPr="0016428E">
              <w:rPr>
                <w:rFonts w:ascii="Times New Roman" w:hAnsi="Times New Roman"/>
                <w:b/>
                <w:sz w:val="20"/>
                <w:szCs w:val="20"/>
                <w:lang w:val="en-GB"/>
              </w:rPr>
              <w:t xml:space="preserve">Type of institution </w:t>
            </w:r>
            <w:r w:rsidRPr="009B73BF">
              <w:rPr>
                <w:rFonts w:ascii="Times New Roman" w:hAnsi="Times New Roman"/>
                <w:sz w:val="20"/>
                <w:szCs w:val="20"/>
                <w:lang w:val="en-GB"/>
              </w:rPr>
              <w:t xml:space="preserve">(tick </w:t>
            </w:r>
            <w:r>
              <w:rPr>
                <w:rFonts w:ascii="Times New Roman" w:hAnsi="Times New Roman"/>
                <w:sz w:val="20"/>
                <w:szCs w:val="20"/>
                <w:lang w:val="en-GB"/>
              </w:rPr>
              <w:t xml:space="preserve">one </w:t>
            </w:r>
            <w:r w:rsidRPr="009B73BF">
              <w:rPr>
                <w:rFonts w:ascii="Times New Roman" w:hAnsi="Times New Roman"/>
                <w:sz w:val="20"/>
                <w:szCs w:val="20"/>
                <w:lang w:val="en-GB"/>
              </w:rPr>
              <w:t xml:space="preserve"> right answer):</w:t>
            </w:r>
          </w:p>
        </w:tc>
        <w:tc>
          <w:tcPr>
            <w:tcW w:w="7008" w:type="dxa"/>
            <w:gridSpan w:val="2"/>
            <w:shd w:val="clear" w:color="auto" w:fill="FFFFFF"/>
          </w:tcPr>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Administration</w:t>
            </w:r>
          </w:p>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Private</w:t>
            </w:r>
          </w:p>
          <w:p w:rsidR="006671CF" w:rsidRDefault="007B74B6" w:rsidP="007B74B6">
            <w:pPr>
              <w:pStyle w:val="ListParagraph"/>
              <w:autoSpaceDE w:val="0"/>
              <w:autoSpaceDN w:val="0"/>
              <w:adjustRightInd w:val="0"/>
              <w:spacing w:after="0" w:line="240" w:lineRule="auto"/>
              <w:ind w:left="387"/>
              <w:jc w:val="both"/>
              <w:rPr>
                <w:rFonts w:ascii="Times New Roman" w:hAnsi="Times New Roman"/>
                <w:bCs/>
                <w:sz w:val="20"/>
                <w:szCs w:val="20"/>
                <w:lang w:val="en-GB"/>
              </w:rPr>
            </w:pPr>
            <w:r w:rsidRPr="00220875">
              <w:rPr>
                <w:rFonts w:ascii="Times New Roman" w:hAnsi="Times New Roman"/>
                <w:b/>
                <w:bCs/>
                <w:sz w:val="20"/>
                <w:szCs w:val="20"/>
                <w:lang w:val="en-GB"/>
              </w:rPr>
              <w:t xml:space="preserve">X   </w:t>
            </w:r>
            <w:r w:rsidR="006671CF" w:rsidRPr="00220875">
              <w:rPr>
                <w:rFonts w:ascii="Times New Roman" w:hAnsi="Times New Roman"/>
                <w:b/>
                <w:bCs/>
                <w:sz w:val="20"/>
                <w:szCs w:val="20"/>
                <w:u w:val="single"/>
                <w:lang w:val="en-GB"/>
              </w:rPr>
              <w:t>Consultancy</w:t>
            </w:r>
          </w:p>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NGO</w:t>
            </w:r>
          </w:p>
          <w:p w:rsidR="006671CF" w:rsidRDefault="007B74B6" w:rsidP="007B74B6">
            <w:pPr>
              <w:pStyle w:val="ListParagraph"/>
              <w:autoSpaceDE w:val="0"/>
              <w:autoSpaceDN w:val="0"/>
              <w:adjustRightInd w:val="0"/>
              <w:spacing w:after="0" w:line="240" w:lineRule="auto"/>
              <w:ind w:left="360"/>
              <w:jc w:val="both"/>
              <w:rPr>
                <w:rFonts w:ascii="Times New Roman" w:hAnsi="Times New Roman"/>
                <w:bCs/>
                <w:sz w:val="20"/>
                <w:szCs w:val="20"/>
                <w:lang w:val="en-GB"/>
              </w:rPr>
            </w:pPr>
            <w:r w:rsidRPr="00220875">
              <w:rPr>
                <w:rFonts w:ascii="Times New Roman" w:hAnsi="Times New Roman"/>
                <w:b/>
                <w:bCs/>
                <w:sz w:val="20"/>
                <w:szCs w:val="20"/>
                <w:lang w:val="en-GB"/>
              </w:rPr>
              <w:t>X</w:t>
            </w:r>
            <w:r>
              <w:rPr>
                <w:rFonts w:ascii="Times New Roman" w:hAnsi="Times New Roman"/>
                <w:bCs/>
                <w:sz w:val="20"/>
                <w:szCs w:val="20"/>
                <w:lang w:val="en-GB"/>
              </w:rPr>
              <w:t xml:space="preserve">    </w:t>
            </w:r>
            <w:r w:rsidR="006671CF" w:rsidRPr="00220875">
              <w:rPr>
                <w:rFonts w:ascii="Times New Roman" w:hAnsi="Times New Roman"/>
                <w:b/>
                <w:bCs/>
                <w:sz w:val="20"/>
                <w:szCs w:val="20"/>
                <w:u w:val="single"/>
                <w:lang w:val="en-GB"/>
              </w:rPr>
              <w:t>Education and training organisation</w:t>
            </w:r>
          </w:p>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Employment agency or service</w:t>
            </w:r>
          </w:p>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University, research institution</w:t>
            </w:r>
          </w:p>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Social economy institution</w:t>
            </w:r>
          </w:p>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Others (please specify what)</w:t>
            </w:r>
          </w:p>
        </w:tc>
      </w:tr>
      <w:tr w:rsidR="006671CF" w:rsidRPr="006F598A" w:rsidTr="004D3582">
        <w:trPr>
          <w:trHeight w:val="20"/>
        </w:trPr>
        <w:tc>
          <w:tcPr>
            <w:tcW w:w="3261" w:type="dxa"/>
            <w:shd w:val="clear" w:color="auto" w:fill="FBD4B4"/>
          </w:tcPr>
          <w:p w:rsidR="006671CF" w:rsidRPr="00DA4A63" w:rsidRDefault="006671CF" w:rsidP="00F95FA9">
            <w:pPr>
              <w:autoSpaceDE w:val="0"/>
              <w:autoSpaceDN w:val="0"/>
              <w:adjustRightInd w:val="0"/>
              <w:spacing w:after="0" w:line="240" w:lineRule="auto"/>
              <w:jc w:val="both"/>
              <w:rPr>
                <w:rFonts w:ascii="Times New Roman" w:hAnsi="Times New Roman"/>
                <w:b/>
                <w:sz w:val="20"/>
                <w:szCs w:val="20"/>
                <w:lang w:val="en-GB"/>
              </w:rPr>
            </w:pPr>
          </w:p>
          <w:p w:rsidR="006671CF" w:rsidRPr="009B73BF" w:rsidRDefault="006671CF" w:rsidP="00F95FA9">
            <w:p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
                <w:sz w:val="20"/>
                <w:szCs w:val="20"/>
                <w:lang w:val="en-GB"/>
              </w:rPr>
              <w:t>Contact person:</w:t>
            </w:r>
          </w:p>
        </w:tc>
        <w:tc>
          <w:tcPr>
            <w:tcW w:w="7008" w:type="dxa"/>
            <w:gridSpan w:val="2"/>
            <w:shd w:val="clear" w:color="auto" w:fill="FBD4B4"/>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7B74B6" w:rsidP="007B0BA3">
            <w:pPr>
              <w:autoSpaceDE w:val="0"/>
              <w:autoSpaceDN w:val="0"/>
              <w:adjustRightInd w:val="0"/>
              <w:spacing w:after="0" w:line="240" w:lineRule="auto"/>
              <w:ind w:left="317" w:hanging="317"/>
              <w:jc w:val="both"/>
              <w:rPr>
                <w:rFonts w:ascii="Times New Roman" w:hAnsi="Times New Roman"/>
                <w:bCs/>
                <w:sz w:val="20"/>
                <w:szCs w:val="20"/>
                <w:lang w:val="en-GB"/>
              </w:rPr>
            </w:pPr>
            <w:proofErr w:type="spellStart"/>
            <w:r>
              <w:rPr>
                <w:rFonts w:ascii="Times New Roman" w:hAnsi="Times New Roman"/>
                <w:bCs/>
                <w:sz w:val="20"/>
                <w:szCs w:val="20"/>
                <w:lang w:val="en-GB"/>
              </w:rPr>
              <w:t>Catalin</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Necula</w:t>
            </w:r>
            <w:proofErr w:type="spellEnd"/>
          </w:p>
        </w:tc>
      </w:tr>
      <w:tr w:rsidR="006671CF" w:rsidRPr="005B6B85" w:rsidTr="004D3582">
        <w:trPr>
          <w:trHeight w:val="20"/>
        </w:trPr>
        <w:tc>
          <w:tcPr>
            <w:tcW w:w="3261" w:type="dxa"/>
            <w:shd w:val="clear" w:color="auto" w:fill="FFFFFF"/>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bCs/>
                <w:sz w:val="20"/>
                <w:szCs w:val="20"/>
                <w:lang w:val="en-GB"/>
              </w:rPr>
            </w:pPr>
            <w:r w:rsidRPr="0016428E">
              <w:rPr>
                <w:rFonts w:ascii="Times New Roman" w:hAnsi="Times New Roman"/>
                <w:b/>
                <w:sz w:val="20"/>
                <w:szCs w:val="20"/>
                <w:lang w:val="en-GB"/>
              </w:rPr>
              <w:t>Address, phone, e-mail, website:</w:t>
            </w:r>
          </w:p>
        </w:tc>
        <w:tc>
          <w:tcPr>
            <w:tcW w:w="7008" w:type="dxa"/>
            <w:gridSpan w:val="2"/>
            <w:shd w:val="clear" w:color="auto" w:fill="FFFFFF"/>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3A3EF9" w:rsidP="007B0BA3">
            <w:pPr>
              <w:autoSpaceDE w:val="0"/>
              <w:autoSpaceDN w:val="0"/>
              <w:adjustRightInd w:val="0"/>
              <w:spacing w:after="0" w:line="240" w:lineRule="auto"/>
              <w:ind w:left="317" w:hanging="317"/>
              <w:jc w:val="both"/>
              <w:rPr>
                <w:rFonts w:ascii="Times New Roman" w:hAnsi="Times New Roman"/>
                <w:bCs/>
                <w:sz w:val="20"/>
                <w:szCs w:val="20"/>
                <w:lang w:val="en-GB"/>
              </w:rPr>
            </w:pPr>
            <w:hyperlink r:id="rId8" w:history="1">
              <w:r w:rsidR="007B74B6" w:rsidRPr="00CE6B20">
                <w:rPr>
                  <w:rStyle w:val="Hyperlink"/>
                  <w:rFonts w:ascii="Times New Roman" w:hAnsi="Times New Roman"/>
                  <w:bCs/>
                  <w:sz w:val="20"/>
                  <w:szCs w:val="20"/>
                  <w:lang w:val="en-GB"/>
                </w:rPr>
                <w:t>catalin.necula@euro-link.ro</w:t>
              </w:r>
            </w:hyperlink>
            <w:r w:rsidR="007B74B6">
              <w:rPr>
                <w:rFonts w:ascii="Times New Roman" w:hAnsi="Times New Roman"/>
                <w:bCs/>
                <w:sz w:val="20"/>
                <w:szCs w:val="20"/>
                <w:lang w:val="en-GB"/>
              </w:rPr>
              <w:t xml:space="preserve">; </w:t>
            </w:r>
            <w:hyperlink r:id="rId9" w:history="1">
              <w:r w:rsidR="007B74B6" w:rsidRPr="00CE6B20">
                <w:rPr>
                  <w:rStyle w:val="Hyperlink"/>
                  <w:rFonts w:ascii="Times New Roman" w:hAnsi="Times New Roman"/>
                  <w:bCs/>
                  <w:sz w:val="20"/>
                  <w:szCs w:val="20"/>
                  <w:lang w:val="en-GB"/>
                </w:rPr>
                <w:t>www.euro-link.ro</w:t>
              </w:r>
            </w:hyperlink>
            <w:r w:rsidR="007B74B6">
              <w:rPr>
                <w:rFonts w:ascii="Times New Roman" w:hAnsi="Times New Roman"/>
                <w:bCs/>
                <w:sz w:val="20"/>
                <w:szCs w:val="20"/>
                <w:lang w:val="en-GB"/>
              </w:rPr>
              <w:t xml:space="preserve"> </w:t>
            </w:r>
          </w:p>
        </w:tc>
      </w:tr>
      <w:tr w:rsidR="006671CF" w:rsidRPr="006F598A" w:rsidTr="004D3582">
        <w:trPr>
          <w:trHeight w:val="20"/>
        </w:trPr>
        <w:tc>
          <w:tcPr>
            <w:tcW w:w="3261" w:type="dxa"/>
            <w:shd w:val="clear" w:color="auto" w:fill="FBD4B4"/>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sz w:val="20"/>
                <w:szCs w:val="20"/>
                <w:lang w:val="en-GB"/>
              </w:rPr>
            </w:pPr>
            <w:smartTag w:uri="urn:schemas-microsoft-com:office:smarttags" w:element="place">
              <w:smartTag w:uri="urn:schemas-microsoft-com:office:smarttags" w:element="PlaceName">
                <w:r w:rsidRPr="00DA4A63">
                  <w:rPr>
                    <w:rFonts w:ascii="Times New Roman" w:hAnsi="Times New Roman"/>
                    <w:b/>
                    <w:sz w:val="20"/>
                    <w:szCs w:val="20"/>
                    <w:lang w:val="en-GB"/>
                  </w:rPr>
                  <w:t>Member</w:t>
                </w:r>
              </w:smartTag>
              <w:r w:rsidRPr="00DA4A63">
                <w:rPr>
                  <w:rFonts w:ascii="Times New Roman" w:hAnsi="Times New Roman"/>
                  <w:b/>
                  <w:sz w:val="20"/>
                  <w:szCs w:val="20"/>
                  <w:lang w:val="en-GB"/>
                </w:rPr>
                <w:t xml:space="preserve"> </w:t>
              </w:r>
              <w:smartTag w:uri="urn:schemas-microsoft-com:office:smarttags" w:element="PlaceType">
                <w:r w:rsidRPr="00DA4A63">
                  <w:rPr>
                    <w:rFonts w:ascii="Times New Roman" w:hAnsi="Times New Roman"/>
                    <w:b/>
                    <w:sz w:val="20"/>
                    <w:szCs w:val="20"/>
                    <w:lang w:val="en-GB"/>
                  </w:rPr>
                  <w:t>State</w:t>
                </w:r>
              </w:smartTag>
            </w:smartTag>
            <w:r w:rsidRPr="00DA4A63">
              <w:rPr>
                <w:rFonts w:ascii="Times New Roman" w:hAnsi="Times New Roman"/>
                <w:b/>
                <w:sz w:val="20"/>
                <w:szCs w:val="20"/>
                <w:lang w:val="en-GB"/>
              </w:rPr>
              <w:t xml:space="preserve">: </w:t>
            </w:r>
          </w:p>
        </w:tc>
        <w:tc>
          <w:tcPr>
            <w:tcW w:w="7008" w:type="dxa"/>
            <w:gridSpan w:val="2"/>
            <w:shd w:val="clear" w:color="auto" w:fill="FBD4B4"/>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E9753E" w:rsidP="00E9753E">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Member State of EU</w:t>
            </w:r>
          </w:p>
        </w:tc>
      </w:tr>
      <w:tr w:rsidR="006671CF" w:rsidRPr="006F598A" w:rsidTr="004D3582">
        <w:trPr>
          <w:trHeight w:val="20"/>
        </w:trPr>
        <w:tc>
          <w:tcPr>
            <w:tcW w:w="3261" w:type="dxa"/>
            <w:tcBorders>
              <w:bottom w:val="single" w:sz="18" w:space="0" w:color="8DB3E2"/>
            </w:tcBorders>
            <w:shd w:val="clear" w:color="auto" w:fill="FFFFFF"/>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bCs/>
                <w:sz w:val="20"/>
                <w:szCs w:val="20"/>
                <w:lang w:val="en-GB"/>
              </w:rPr>
            </w:pPr>
            <w:r w:rsidRPr="00DA4A63">
              <w:rPr>
                <w:rFonts w:ascii="Times New Roman" w:hAnsi="Times New Roman"/>
                <w:b/>
                <w:sz w:val="20"/>
                <w:szCs w:val="20"/>
                <w:lang w:val="en-GB"/>
              </w:rPr>
              <w:t>Region (NUTS 2 or 3)</w:t>
            </w:r>
            <w:r w:rsidRPr="00DA4A63">
              <w:rPr>
                <w:rStyle w:val="FootnoteReference"/>
                <w:rFonts w:ascii="Times New Roman" w:hAnsi="Times New Roman"/>
                <w:b/>
                <w:sz w:val="20"/>
                <w:szCs w:val="20"/>
                <w:lang w:val="en-GB"/>
              </w:rPr>
              <w:footnoteReference w:id="1"/>
            </w:r>
            <w:r w:rsidRPr="00DA4A63">
              <w:rPr>
                <w:rFonts w:ascii="Times New Roman" w:hAnsi="Times New Roman"/>
                <w:b/>
                <w:sz w:val="20"/>
                <w:szCs w:val="20"/>
                <w:lang w:val="en-GB"/>
              </w:rPr>
              <w:t>:</w:t>
            </w:r>
          </w:p>
        </w:tc>
        <w:tc>
          <w:tcPr>
            <w:tcW w:w="7008" w:type="dxa"/>
            <w:gridSpan w:val="2"/>
            <w:tcBorders>
              <w:bottom w:val="single" w:sz="18" w:space="0" w:color="8DB3E2"/>
            </w:tcBorders>
            <w:shd w:val="clear" w:color="auto" w:fill="FFFFFF"/>
          </w:tcPr>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r w:rsidRPr="009B6FEE">
              <w:rPr>
                <w:rFonts w:ascii="Times New Roman" w:hAnsi="Times New Roman"/>
                <w:bCs/>
                <w:sz w:val="20"/>
                <w:szCs w:val="20"/>
                <w:lang w:val="en-GB"/>
              </w:rPr>
              <w:t>.....................................................................................................................................</w:t>
            </w:r>
          </w:p>
        </w:tc>
      </w:tr>
      <w:tr w:rsidR="006671CF" w:rsidRPr="00CF7A0E" w:rsidTr="004D3582">
        <w:trPr>
          <w:trHeight w:val="20"/>
        </w:trPr>
        <w:tc>
          <w:tcPr>
            <w:tcW w:w="3261" w:type="dxa"/>
            <w:tcBorders>
              <w:bottom w:val="single" w:sz="4" w:space="0" w:color="548DD4"/>
            </w:tcBorders>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Stage of implementation</w:t>
            </w:r>
            <w:r>
              <w:rPr>
                <w:rFonts w:ascii="Times New Roman" w:hAnsi="Times New Roman"/>
                <w:b/>
                <w:sz w:val="20"/>
                <w:szCs w:val="20"/>
                <w:lang w:val="en-GB"/>
              </w:rPr>
              <w:t>:</w:t>
            </w:r>
            <w:r w:rsidRPr="009B73BF">
              <w:rPr>
                <w:rFonts w:ascii="Times New Roman" w:hAnsi="Times New Roman"/>
                <w:sz w:val="20"/>
                <w:szCs w:val="20"/>
                <w:lang w:val="en-GB"/>
              </w:rPr>
              <w:t xml:space="preserve"> </w:t>
            </w:r>
            <w:r>
              <w:rPr>
                <w:rFonts w:ascii="Times New Roman" w:hAnsi="Times New Roman"/>
                <w:sz w:val="20"/>
                <w:szCs w:val="20"/>
                <w:lang w:val="en-GB"/>
              </w:rPr>
              <w:t xml:space="preserve">                   </w:t>
            </w:r>
            <w:r w:rsidRPr="009B73BF">
              <w:rPr>
                <w:rFonts w:ascii="Times New Roman" w:hAnsi="Times New Roman"/>
                <w:sz w:val="20"/>
                <w:szCs w:val="20"/>
                <w:lang w:val="en-GB"/>
              </w:rPr>
              <w:t>(tick the right answer):</w:t>
            </w:r>
          </w:p>
        </w:tc>
        <w:tc>
          <w:tcPr>
            <w:tcW w:w="7008" w:type="dxa"/>
            <w:gridSpan w:val="2"/>
            <w:tcBorders>
              <w:bottom w:val="single" w:sz="4" w:space="0" w:color="548DD4"/>
            </w:tcBorders>
          </w:tcPr>
          <w:p w:rsidR="006671CF" w:rsidRPr="00CF7A0E" w:rsidRDefault="00220875" w:rsidP="00220875">
            <w:pPr>
              <w:pStyle w:val="ListParagraph"/>
              <w:autoSpaceDE w:val="0"/>
              <w:autoSpaceDN w:val="0"/>
              <w:adjustRightInd w:val="0"/>
              <w:spacing w:after="0" w:line="240" w:lineRule="auto"/>
              <w:ind w:left="0"/>
              <w:jc w:val="both"/>
              <w:rPr>
                <w:rFonts w:ascii="Times New Roman" w:hAnsi="Times New Roman"/>
                <w:bCs/>
                <w:sz w:val="20"/>
                <w:szCs w:val="20"/>
                <w:lang w:val="en-GB"/>
              </w:rPr>
            </w:pPr>
            <w:r>
              <w:rPr>
                <w:rFonts w:ascii="Times New Roman" w:hAnsi="Times New Roman"/>
                <w:bCs/>
                <w:sz w:val="20"/>
                <w:szCs w:val="20"/>
                <w:lang w:val="en-GB"/>
              </w:rPr>
              <w:t xml:space="preserve">       </w:t>
            </w:r>
            <w:r w:rsidRPr="00220875">
              <w:rPr>
                <w:rFonts w:ascii="Times New Roman" w:hAnsi="Times New Roman"/>
                <w:b/>
                <w:bCs/>
                <w:sz w:val="20"/>
                <w:szCs w:val="20"/>
                <w:lang w:val="en-GB"/>
              </w:rPr>
              <w:t xml:space="preserve">X    </w:t>
            </w:r>
            <w:r w:rsidR="006671CF" w:rsidRPr="00220875">
              <w:rPr>
                <w:rFonts w:ascii="Times New Roman" w:hAnsi="Times New Roman"/>
                <w:b/>
                <w:bCs/>
                <w:sz w:val="20"/>
                <w:szCs w:val="20"/>
                <w:u w:val="single"/>
                <w:lang w:val="en-GB"/>
              </w:rPr>
              <w:t>Project Idea</w:t>
            </w:r>
            <w:r w:rsidR="006671CF" w:rsidRPr="00CF7A0E">
              <w:rPr>
                <w:rFonts w:ascii="Times New Roman" w:hAnsi="Times New Roman"/>
                <w:bCs/>
                <w:sz w:val="20"/>
                <w:szCs w:val="20"/>
                <w:lang w:val="en-GB"/>
              </w:rPr>
              <w:t xml:space="preserve"> (projects in preparation phase without grant awarded) </w:t>
            </w:r>
          </w:p>
          <w:p w:rsidR="006671CF" w:rsidRDefault="00220875" w:rsidP="00220875">
            <w:pPr>
              <w:pStyle w:val="ListParagraph"/>
              <w:autoSpaceDE w:val="0"/>
              <w:autoSpaceDN w:val="0"/>
              <w:adjustRightInd w:val="0"/>
              <w:spacing w:after="0" w:line="240" w:lineRule="auto"/>
              <w:ind w:left="0"/>
              <w:jc w:val="both"/>
              <w:rPr>
                <w:rFonts w:ascii="Times New Roman" w:hAnsi="Times New Roman"/>
                <w:bCs/>
                <w:sz w:val="20"/>
                <w:szCs w:val="20"/>
                <w:lang w:val="en-GB"/>
              </w:rPr>
            </w:pPr>
            <w:r>
              <w:rPr>
                <w:rFonts w:ascii="Times New Roman" w:hAnsi="Times New Roman"/>
                <w:bCs/>
                <w:sz w:val="20"/>
                <w:szCs w:val="20"/>
                <w:lang w:val="en-GB"/>
              </w:rPr>
              <w:t xml:space="preserve">       </w:t>
            </w:r>
            <w:r w:rsidRPr="00220875">
              <w:rPr>
                <w:rFonts w:ascii="Times New Roman" w:hAnsi="Times New Roman"/>
                <w:b/>
                <w:bCs/>
                <w:sz w:val="20"/>
                <w:szCs w:val="20"/>
                <w:lang w:val="en-GB"/>
              </w:rPr>
              <w:t xml:space="preserve">X    </w:t>
            </w:r>
            <w:r w:rsidR="006671CF" w:rsidRPr="00220875">
              <w:rPr>
                <w:rFonts w:ascii="Times New Roman" w:hAnsi="Times New Roman"/>
                <w:b/>
                <w:bCs/>
                <w:sz w:val="20"/>
                <w:szCs w:val="20"/>
                <w:u w:val="single"/>
                <w:lang w:val="en-GB"/>
              </w:rPr>
              <w:t>Project under implementation</w:t>
            </w:r>
            <w:r w:rsidR="006671CF" w:rsidRPr="00CF7A0E">
              <w:rPr>
                <w:rFonts w:ascii="Times New Roman" w:hAnsi="Times New Roman"/>
                <w:bCs/>
                <w:sz w:val="20"/>
                <w:szCs w:val="20"/>
                <w:lang w:val="en-GB"/>
              </w:rPr>
              <w:t xml:space="preserve"> </w:t>
            </w:r>
          </w:p>
        </w:tc>
      </w:tr>
      <w:tr w:rsidR="006671CF" w:rsidRPr="005C43B6" w:rsidTr="004D3582">
        <w:trPr>
          <w:trHeight w:val="20"/>
        </w:trPr>
        <w:tc>
          <w:tcPr>
            <w:tcW w:w="3261" w:type="dxa"/>
            <w:tcBorders>
              <w:top w:val="single" w:sz="4" w:space="0" w:color="548DD4"/>
            </w:tcBorders>
            <w:shd w:val="clear" w:color="auto" w:fill="C6D9F1"/>
          </w:tcPr>
          <w:p w:rsidR="006671CF" w:rsidRDefault="006671CF" w:rsidP="00581AF7">
            <w:pPr>
              <w:autoSpaceDE w:val="0"/>
              <w:autoSpaceDN w:val="0"/>
              <w:adjustRightInd w:val="0"/>
              <w:spacing w:after="0" w:line="240" w:lineRule="auto"/>
              <w:jc w:val="both"/>
              <w:rPr>
                <w:rFonts w:ascii="Times New Roman" w:hAnsi="Times New Roman"/>
                <w:b/>
                <w:sz w:val="20"/>
                <w:szCs w:val="20"/>
                <w:lang w:val="en-GB"/>
              </w:rPr>
            </w:pPr>
          </w:p>
          <w:p w:rsidR="006671CF" w:rsidRPr="009B73BF" w:rsidRDefault="006671CF" w:rsidP="00581AF7">
            <w:pPr>
              <w:autoSpaceDE w:val="0"/>
              <w:autoSpaceDN w:val="0"/>
              <w:adjustRightInd w:val="0"/>
              <w:spacing w:after="0" w:line="240" w:lineRule="auto"/>
              <w:jc w:val="both"/>
              <w:rPr>
                <w:rFonts w:ascii="Times New Roman" w:hAnsi="Times New Roman"/>
                <w:b/>
                <w:sz w:val="20"/>
                <w:szCs w:val="20"/>
                <w:lang w:val="en-GB"/>
              </w:rPr>
            </w:pPr>
            <w:r w:rsidRPr="009B73BF">
              <w:rPr>
                <w:rFonts w:ascii="Times New Roman" w:hAnsi="Times New Roman"/>
                <w:b/>
                <w:sz w:val="20"/>
                <w:szCs w:val="20"/>
                <w:lang w:val="en-GB"/>
              </w:rPr>
              <w:t>Title of the Project:</w:t>
            </w:r>
          </w:p>
        </w:tc>
        <w:tc>
          <w:tcPr>
            <w:tcW w:w="7008" w:type="dxa"/>
            <w:gridSpan w:val="2"/>
            <w:tcBorders>
              <w:top w:val="single" w:sz="4" w:space="0" w:color="548DD4"/>
            </w:tcBorders>
            <w:shd w:val="clear" w:color="auto" w:fill="C6D9F1"/>
          </w:tcPr>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r w:rsidRPr="0016428E">
              <w:rPr>
                <w:rFonts w:ascii="Times New Roman" w:hAnsi="Times New Roman"/>
                <w:bCs/>
                <w:sz w:val="20"/>
                <w:szCs w:val="20"/>
                <w:lang w:val="en-GB"/>
              </w:rPr>
              <w:t>.....................................................................................................................................</w:t>
            </w:r>
          </w:p>
        </w:tc>
      </w:tr>
      <w:tr w:rsidR="006671CF" w:rsidRPr="006F598A" w:rsidTr="00010F45">
        <w:trPr>
          <w:trHeight w:val="428"/>
        </w:trPr>
        <w:tc>
          <w:tcPr>
            <w:tcW w:w="3261" w:type="dxa"/>
            <w:shd w:val="clear" w:color="auto" w:fill="FFFFFF"/>
          </w:tcPr>
          <w:p w:rsidR="006671CF" w:rsidRDefault="006671CF" w:rsidP="00010F45">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Approximate budget of the  project:</w:t>
            </w:r>
          </w:p>
        </w:tc>
        <w:tc>
          <w:tcPr>
            <w:tcW w:w="7008" w:type="dxa"/>
            <w:gridSpan w:val="2"/>
            <w:shd w:val="clear" w:color="auto" w:fill="FFFFFF"/>
          </w:tcPr>
          <w:p w:rsidR="006671CF" w:rsidRPr="009B73BF" w:rsidRDefault="00BE05BC" w:rsidP="00010F45">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1000000,00 EUR</w:t>
            </w:r>
          </w:p>
        </w:tc>
      </w:tr>
      <w:tr w:rsidR="006671CF" w:rsidRPr="006F598A" w:rsidTr="00010F45">
        <w:trPr>
          <w:trHeight w:val="484"/>
        </w:trPr>
        <w:tc>
          <w:tcPr>
            <w:tcW w:w="3261" w:type="dxa"/>
            <w:shd w:val="clear" w:color="auto" w:fill="FFFFFF"/>
          </w:tcPr>
          <w:p w:rsidR="006671CF" w:rsidRDefault="006671CF" w:rsidP="00010F45">
            <w:pPr>
              <w:autoSpaceDE w:val="0"/>
              <w:autoSpaceDN w:val="0"/>
              <w:adjustRightInd w:val="0"/>
              <w:spacing w:after="0" w:line="240" w:lineRule="auto"/>
              <w:rPr>
                <w:rFonts w:ascii="Times New Roman" w:hAnsi="Times New Roman"/>
                <w:b/>
                <w:sz w:val="20"/>
                <w:szCs w:val="20"/>
                <w:lang w:val="en-GB"/>
              </w:rPr>
            </w:pPr>
          </w:p>
          <w:p w:rsidR="006671CF" w:rsidRPr="0016428E" w:rsidRDefault="006671CF" w:rsidP="00010F45">
            <w:pPr>
              <w:autoSpaceDE w:val="0"/>
              <w:autoSpaceDN w:val="0"/>
              <w:adjustRightInd w:val="0"/>
              <w:spacing w:after="0" w:line="240" w:lineRule="auto"/>
              <w:rPr>
                <w:rFonts w:ascii="Times New Roman" w:hAnsi="Times New Roman"/>
                <w:b/>
                <w:sz w:val="20"/>
                <w:szCs w:val="20"/>
                <w:lang w:val="en-GB"/>
              </w:rPr>
            </w:pPr>
            <w:r w:rsidRPr="0016428E">
              <w:rPr>
                <w:rFonts w:ascii="Times New Roman" w:hAnsi="Times New Roman"/>
                <w:b/>
                <w:sz w:val="20"/>
                <w:szCs w:val="20"/>
                <w:lang w:val="en-GB"/>
              </w:rPr>
              <w:t>Budget</w:t>
            </w:r>
            <w:r>
              <w:rPr>
                <w:rFonts w:ascii="Times New Roman" w:hAnsi="Times New Roman"/>
                <w:b/>
                <w:sz w:val="20"/>
                <w:szCs w:val="20"/>
                <w:lang w:val="en-GB"/>
              </w:rPr>
              <w:t xml:space="preserve"> of</w:t>
            </w:r>
            <w:r w:rsidRPr="0016428E">
              <w:rPr>
                <w:rFonts w:ascii="Times New Roman" w:hAnsi="Times New Roman"/>
                <w:b/>
                <w:sz w:val="20"/>
                <w:szCs w:val="20"/>
                <w:lang w:val="en-GB"/>
              </w:rPr>
              <w:t xml:space="preserve"> transnational activities:</w:t>
            </w:r>
          </w:p>
        </w:tc>
        <w:tc>
          <w:tcPr>
            <w:tcW w:w="7008" w:type="dxa"/>
            <w:gridSpan w:val="2"/>
            <w:shd w:val="clear" w:color="auto" w:fill="FFFFFF"/>
          </w:tcPr>
          <w:p w:rsidR="006671CF" w:rsidRDefault="006671CF">
            <w:pPr>
              <w:autoSpaceDE w:val="0"/>
              <w:autoSpaceDN w:val="0"/>
              <w:adjustRightInd w:val="0"/>
              <w:spacing w:after="0" w:line="240" w:lineRule="auto"/>
              <w:rPr>
                <w:rFonts w:ascii="Times New Roman" w:hAnsi="Times New Roman"/>
                <w:bCs/>
                <w:sz w:val="20"/>
                <w:szCs w:val="20"/>
                <w:lang w:val="en-GB"/>
              </w:rPr>
            </w:pPr>
          </w:p>
          <w:p w:rsidR="006671CF" w:rsidRPr="0016428E" w:rsidRDefault="00BE05BC">
            <w:pPr>
              <w:autoSpaceDE w:val="0"/>
              <w:autoSpaceDN w:val="0"/>
              <w:adjustRightInd w:val="0"/>
              <w:spacing w:after="0" w:line="240" w:lineRule="auto"/>
              <w:rPr>
                <w:rFonts w:ascii="Times New Roman" w:hAnsi="Times New Roman"/>
                <w:b/>
                <w:sz w:val="20"/>
                <w:szCs w:val="20"/>
                <w:lang w:val="en-GB"/>
              </w:rPr>
            </w:pPr>
            <w:r>
              <w:rPr>
                <w:rFonts w:ascii="Times New Roman" w:hAnsi="Times New Roman"/>
                <w:bCs/>
                <w:sz w:val="20"/>
                <w:szCs w:val="20"/>
                <w:lang w:val="en-GB"/>
              </w:rPr>
              <w:t>170000,00 EUR</w:t>
            </w:r>
          </w:p>
        </w:tc>
      </w:tr>
      <w:tr w:rsidR="006671CF" w:rsidRPr="005B6B85" w:rsidTr="004D3582">
        <w:trPr>
          <w:trHeight w:val="20"/>
        </w:trPr>
        <w:tc>
          <w:tcPr>
            <w:tcW w:w="3261" w:type="dxa"/>
            <w:shd w:val="clear" w:color="auto" w:fill="C6D9F1"/>
          </w:tcPr>
          <w:p w:rsidR="006671CF" w:rsidRDefault="006671CF">
            <w:pPr>
              <w:autoSpaceDE w:val="0"/>
              <w:autoSpaceDN w:val="0"/>
              <w:adjustRightInd w:val="0"/>
              <w:spacing w:after="0" w:line="240" w:lineRule="auto"/>
              <w:rPr>
                <w:rFonts w:ascii="Times New Roman" w:hAnsi="Times New Roman" w:cs="Tahoma"/>
                <w:sz w:val="20"/>
                <w:szCs w:val="20"/>
                <w:lang w:val="en-GB"/>
              </w:rPr>
            </w:pPr>
            <w:r w:rsidRPr="0016428E">
              <w:rPr>
                <w:rFonts w:ascii="Times New Roman" w:hAnsi="Times New Roman"/>
                <w:b/>
                <w:sz w:val="20"/>
                <w:szCs w:val="20"/>
                <w:lang w:val="en-GB"/>
              </w:rPr>
              <w:t>Duration</w:t>
            </w:r>
            <w:r w:rsidRPr="009B73BF">
              <w:rPr>
                <w:rFonts w:ascii="Times New Roman" w:hAnsi="Times New Roman"/>
                <w:sz w:val="20"/>
                <w:szCs w:val="20"/>
                <w:lang w:val="en-GB"/>
              </w:rPr>
              <w:t xml:space="preserve"> </w:t>
            </w:r>
            <w:r w:rsidRPr="0016428E">
              <w:rPr>
                <w:rFonts w:ascii="Times New Roman" w:hAnsi="Times New Roman"/>
                <w:b/>
                <w:sz w:val="20"/>
                <w:szCs w:val="20"/>
                <w:lang w:val="en-GB"/>
              </w:rPr>
              <w:t>of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shd w:val="clear" w:color="auto" w:fill="C6D9F1"/>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BE05BC" w:rsidP="00BE05BC">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36 Months, September 2011 </w:t>
            </w:r>
          </w:p>
        </w:tc>
      </w:tr>
      <w:tr w:rsidR="006671CF" w:rsidRPr="005B6B85" w:rsidTr="004D3582">
        <w:trPr>
          <w:trHeight w:val="20"/>
        </w:trPr>
        <w:tc>
          <w:tcPr>
            <w:tcW w:w="3261" w:type="dxa"/>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Duration of the transnational activities</w:t>
            </w:r>
            <w:r>
              <w:rPr>
                <w:rFonts w:ascii="Times New Roman" w:hAnsi="Times New Roman"/>
                <w:sz w:val="20"/>
                <w:szCs w:val="20"/>
                <w:lang w:val="en-GB"/>
              </w:rPr>
              <w:t xml:space="preserve"> within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tcPr>
          <w:p w:rsidR="006671CF" w:rsidRDefault="006671CF" w:rsidP="007B0BA3">
            <w:pPr>
              <w:pStyle w:val="NoSpacing"/>
              <w:ind w:left="317"/>
              <w:rPr>
                <w:rStyle w:val="rdblist1"/>
                <w:rFonts w:ascii="Times New Roman" w:hAnsi="Times New Roman"/>
                <w:sz w:val="20"/>
                <w:szCs w:val="20"/>
                <w:lang w:val="en-GB"/>
              </w:rPr>
            </w:pPr>
          </w:p>
          <w:p w:rsidR="006671CF" w:rsidRDefault="006671CF">
            <w:pPr>
              <w:pStyle w:val="NoSpacing"/>
              <w:rPr>
                <w:rStyle w:val="rdblist1"/>
                <w:rFonts w:ascii="Times New Roman" w:hAnsi="Times New Roman"/>
                <w:sz w:val="20"/>
                <w:szCs w:val="20"/>
                <w:lang w:val="en-GB"/>
              </w:rPr>
            </w:pPr>
            <w:r>
              <w:rPr>
                <w:rStyle w:val="rdblist1"/>
                <w:rFonts w:ascii="Times New Roman" w:hAnsi="Times New Roman"/>
                <w:sz w:val="20"/>
                <w:szCs w:val="20"/>
                <w:lang w:val="en-GB"/>
              </w:rPr>
              <w:t xml:space="preserve"> </w:t>
            </w:r>
          </w:p>
          <w:p w:rsidR="006671CF" w:rsidRDefault="00163ED3">
            <w:pPr>
              <w:pStyle w:val="NoSpacing"/>
              <w:rPr>
                <w:rStyle w:val="rdblist1"/>
                <w:rFonts w:ascii="Times New Roman" w:hAnsi="Times New Roman"/>
                <w:sz w:val="20"/>
                <w:szCs w:val="20"/>
                <w:lang w:val="en-GB"/>
              </w:rPr>
            </w:pPr>
            <w:r>
              <w:rPr>
                <w:rFonts w:ascii="Times New Roman" w:hAnsi="Times New Roman"/>
                <w:bCs/>
                <w:sz w:val="20"/>
                <w:szCs w:val="20"/>
                <w:lang w:val="en-GB"/>
              </w:rPr>
              <w:t>24 Months, November 2011</w:t>
            </w:r>
          </w:p>
        </w:tc>
      </w:tr>
      <w:tr w:rsidR="006671CF" w:rsidRPr="006F598A" w:rsidTr="004D3582">
        <w:trPr>
          <w:trHeight w:val="20"/>
        </w:trPr>
        <w:tc>
          <w:tcPr>
            <w:tcW w:w="3261" w:type="dxa"/>
            <w:shd w:val="clear" w:color="auto" w:fill="C6D9F1"/>
          </w:tcPr>
          <w:p w:rsidR="006671CF" w:rsidRDefault="006671CF">
            <w:pPr>
              <w:autoSpaceDE w:val="0"/>
              <w:autoSpaceDN w:val="0"/>
              <w:adjustRightInd w:val="0"/>
              <w:spacing w:after="0" w:line="240" w:lineRule="auto"/>
              <w:rPr>
                <w:rFonts w:ascii="Times New Roman" w:hAnsi="Times New Roman"/>
                <w:sz w:val="20"/>
                <w:szCs w:val="20"/>
                <w:lang w:val="en-GB"/>
              </w:rPr>
            </w:pPr>
            <w:r w:rsidRPr="009B73BF">
              <w:rPr>
                <w:rFonts w:ascii="Times New Roman" w:hAnsi="Times New Roman"/>
                <w:sz w:val="20"/>
                <w:szCs w:val="20"/>
                <w:lang w:val="en-GB"/>
              </w:rPr>
              <w:t>Thematic scope</w:t>
            </w:r>
            <w:r w:rsidRPr="009B73BF">
              <w:rPr>
                <w:rStyle w:val="FootnoteReference"/>
                <w:rFonts w:ascii="Times New Roman" w:hAnsi="Times New Roman"/>
                <w:sz w:val="20"/>
                <w:szCs w:val="20"/>
                <w:lang w:val="en-GB"/>
              </w:rPr>
              <w:footnoteReference w:id="2"/>
            </w:r>
            <w:r w:rsidRPr="009B73BF">
              <w:rPr>
                <w:rFonts w:ascii="Times New Roman" w:hAnsi="Times New Roman"/>
                <w:sz w:val="20"/>
                <w:szCs w:val="20"/>
                <w:lang w:val="en-GB"/>
              </w:rPr>
              <w:t xml:space="preserve"> of the project</w:t>
            </w:r>
            <w:r>
              <w:rPr>
                <w:rFonts w:ascii="Times New Roman" w:hAnsi="Times New Roman"/>
                <w:sz w:val="20"/>
                <w:szCs w:val="20"/>
                <w:lang w:val="en-GB"/>
              </w:rPr>
              <w:t xml:space="preserve">       </w:t>
            </w:r>
            <w:r w:rsidRPr="009B73BF">
              <w:rPr>
                <w:rFonts w:ascii="Times New Roman" w:hAnsi="Times New Roman"/>
                <w:sz w:val="20"/>
                <w:szCs w:val="20"/>
                <w:lang w:val="en-GB"/>
              </w:rPr>
              <w:t xml:space="preserve"> (tick the right answer</w:t>
            </w:r>
            <w:r>
              <w:rPr>
                <w:rFonts w:ascii="Times New Roman" w:hAnsi="Times New Roman"/>
                <w:sz w:val="20"/>
                <w:szCs w:val="20"/>
                <w:lang w:val="en-GB"/>
              </w:rPr>
              <w:t xml:space="preserve"> – </w:t>
            </w:r>
            <w:r>
              <w:rPr>
                <w:rFonts w:ascii="Times New Roman" w:hAnsi="Times New Roman"/>
                <w:b/>
                <w:sz w:val="20"/>
                <w:szCs w:val="20"/>
                <w:lang w:val="en-GB"/>
              </w:rPr>
              <w:t>maximum</w:t>
            </w:r>
            <w:r w:rsidRPr="0016428E">
              <w:rPr>
                <w:rFonts w:ascii="Times New Roman" w:hAnsi="Times New Roman"/>
                <w:b/>
                <w:sz w:val="20"/>
                <w:szCs w:val="20"/>
                <w:lang w:val="en-GB"/>
              </w:rPr>
              <w:t xml:space="preserve"> 2</w:t>
            </w:r>
            <w:r w:rsidRPr="009B73BF">
              <w:rPr>
                <w:rFonts w:ascii="Times New Roman" w:hAnsi="Times New Roman"/>
                <w:sz w:val="20"/>
                <w:szCs w:val="20"/>
                <w:lang w:val="en-GB"/>
              </w:rPr>
              <w:t>):</w:t>
            </w:r>
          </w:p>
        </w:tc>
        <w:tc>
          <w:tcPr>
            <w:tcW w:w="7008" w:type="dxa"/>
            <w:gridSpan w:val="2"/>
            <w:shd w:val="clear" w:color="auto" w:fill="C6D9F1"/>
          </w:tcPr>
          <w:p w:rsidR="006671CF" w:rsidRPr="00270503" w:rsidRDefault="00270503" w:rsidP="00270503">
            <w:pPr>
              <w:spacing w:after="0" w:line="240" w:lineRule="auto"/>
              <w:rPr>
                <w:rFonts w:ascii="Times New Roman" w:hAnsi="Times New Roman"/>
                <w:b/>
                <w:sz w:val="20"/>
                <w:szCs w:val="20"/>
                <w:lang w:val="en-GB" w:eastAsia="fr-FR"/>
              </w:rPr>
            </w:pPr>
            <w:r w:rsidRPr="00270503">
              <w:rPr>
                <w:rFonts w:ascii="Times New Roman" w:hAnsi="Times New Roman"/>
                <w:b/>
                <w:sz w:val="20"/>
                <w:szCs w:val="20"/>
              </w:rPr>
              <w:t xml:space="preserve">       X     </w:t>
            </w:r>
            <w:hyperlink r:id="rId10" w:history="1">
              <w:r w:rsidR="006671CF" w:rsidRPr="00270503">
                <w:rPr>
                  <w:rFonts w:ascii="Times New Roman" w:hAnsi="Times New Roman"/>
                  <w:b/>
                  <w:sz w:val="20"/>
                  <w:szCs w:val="20"/>
                  <w:u w:val="single"/>
                  <w:lang w:val="en-GB" w:eastAsia="fr-FR"/>
                </w:rPr>
                <w:t>Workers and new skills</w:t>
              </w:r>
            </w:hyperlink>
            <w:r w:rsidR="006671CF" w:rsidRPr="00270503">
              <w:rPr>
                <w:rFonts w:ascii="Times New Roman" w:hAnsi="Times New Roman"/>
                <w:b/>
                <w:sz w:val="20"/>
                <w:szCs w:val="20"/>
                <w:u w:val="single"/>
                <w:lang w:val="en-GB" w:eastAsia="fr-FR"/>
              </w:rPr>
              <w:t xml:space="preserve"> </w:t>
            </w:r>
          </w:p>
          <w:p w:rsidR="006671CF" w:rsidRDefault="003A3EF9">
            <w:pPr>
              <w:numPr>
                <w:ilvl w:val="0"/>
                <w:numId w:val="17"/>
              </w:numPr>
              <w:spacing w:after="0" w:line="240" w:lineRule="auto"/>
              <w:rPr>
                <w:rFonts w:ascii="Times New Roman" w:hAnsi="Times New Roman"/>
                <w:sz w:val="20"/>
                <w:szCs w:val="20"/>
                <w:lang w:val="en-GB" w:eastAsia="fr-FR"/>
              </w:rPr>
            </w:pPr>
            <w:hyperlink r:id="rId11" w:history="1">
              <w:r w:rsidR="006671CF" w:rsidRPr="0016428E">
                <w:rPr>
                  <w:rFonts w:ascii="Times New Roman" w:hAnsi="Times New Roman"/>
                  <w:sz w:val="20"/>
                  <w:szCs w:val="20"/>
                  <w:lang w:val="en-GB" w:eastAsia="fr-FR"/>
                </w:rPr>
                <w:t>Businesses undergoing change</w:t>
              </w:r>
            </w:hyperlink>
            <w:r w:rsidR="006671CF" w:rsidRPr="00EE6792">
              <w:rPr>
                <w:rFonts w:ascii="Times New Roman" w:hAnsi="Times New Roman"/>
                <w:sz w:val="20"/>
                <w:szCs w:val="20"/>
                <w:lang w:val="en-GB" w:eastAsia="fr-FR"/>
              </w:rPr>
              <w:t xml:space="preserve"> </w:t>
            </w:r>
          </w:p>
          <w:p w:rsidR="006671CF" w:rsidRDefault="00270503" w:rsidP="00270503">
            <w:pPr>
              <w:spacing w:after="0" w:line="240" w:lineRule="auto"/>
              <w:ind w:left="360"/>
              <w:rPr>
                <w:rFonts w:ascii="Times New Roman" w:hAnsi="Times New Roman"/>
                <w:sz w:val="20"/>
                <w:szCs w:val="20"/>
                <w:lang w:val="en-GB" w:eastAsia="fr-FR"/>
              </w:rPr>
            </w:pPr>
            <w:r w:rsidRPr="00270503">
              <w:rPr>
                <w:rFonts w:ascii="Times New Roman" w:hAnsi="Times New Roman"/>
                <w:b/>
                <w:sz w:val="20"/>
                <w:szCs w:val="20"/>
                <w:lang w:val="en-GB"/>
              </w:rPr>
              <w:t xml:space="preserve">X </w:t>
            </w:r>
            <w:r>
              <w:rPr>
                <w:lang w:val="en-GB"/>
              </w:rPr>
              <w:t xml:space="preserve">   </w:t>
            </w:r>
            <w:hyperlink r:id="rId12" w:history="1">
              <w:r w:rsidR="006671CF" w:rsidRPr="00270503">
                <w:rPr>
                  <w:rFonts w:ascii="Times New Roman" w:hAnsi="Times New Roman"/>
                  <w:b/>
                  <w:sz w:val="20"/>
                  <w:szCs w:val="20"/>
                  <w:u w:val="single"/>
                  <w:lang w:val="en-GB" w:eastAsia="fr-FR"/>
                </w:rPr>
                <w:t>Access to employment and social inclusion</w:t>
              </w:r>
            </w:hyperlink>
            <w:r w:rsidR="006671CF" w:rsidRPr="00EE6792">
              <w:rPr>
                <w:rFonts w:ascii="Times New Roman" w:hAnsi="Times New Roman"/>
                <w:sz w:val="20"/>
                <w:szCs w:val="20"/>
                <w:lang w:val="en-GB" w:eastAsia="fr-FR"/>
              </w:rPr>
              <w:t xml:space="preserve"> </w:t>
            </w:r>
          </w:p>
          <w:p w:rsidR="006671CF" w:rsidRPr="00270503" w:rsidRDefault="00270503" w:rsidP="00270503">
            <w:pPr>
              <w:spacing w:after="0" w:line="240" w:lineRule="auto"/>
              <w:rPr>
                <w:rFonts w:ascii="Times New Roman" w:hAnsi="Times New Roman"/>
                <w:b/>
                <w:sz w:val="20"/>
                <w:szCs w:val="20"/>
                <w:lang w:val="en-GB" w:eastAsia="fr-FR"/>
              </w:rPr>
            </w:pPr>
            <w:r>
              <w:t xml:space="preserve">       </w:t>
            </w:r>
            <w:r w:rsidRPr="00270503">
              <w:rPr>
                <w:rFonts w:ascii="Times New Roman" w:hAnsi="Times New Roman"/>
                <w:b/>
                <w:sz w:val="20"/>
                <w:szCs w:val="20"/>
              </w:rPr>
              <w:t xml:space="preserve">X    </w:t>
            </w:r>
            <w:r w:rsidR="00B228F0" w:rsidRPr="00270503">
              <w:rPr>
                <w:rFonts w:ascii="Times New Roman" w:hAnsi="Times New Roman"/>
                <w:b/>
                <w:sz w:val="20"/>
                <w:szCs w:val="20"/>
                <w:u w:val="single"/>
              </w:rPr>
              <w:fldChar w:fldCharType="begin"/>
            </w:r>
            <w:r w:rsidR="00B228F0" w:rsidRPr="00270503">
              <w:rPr>
                <w:rFonts w:ascii="Times New Roman" w:hAnsi="Times New Roman"/>
                <w:b/>
                <w:sz w:val="20"/>
                <w:szCs w:val="20"/>
                <w:u w:val="single"/>
              </w:rPr>
              <w:instrText xml:space="preserve"> HYPERLINK "http://ec.europa.eu/esf/main.jsp?catId=51&amp;langId=en" </w:instrText>
            </w:r>
            <w:r w:rsidR="00B228F0" w:rsidRPr="00270503">
              <w:rPr>
                <w:rFonts w:ascii="Times New Roman" w:hAnsi="Times New Roman"/>
                <w:b/>
                <w:sz w:val="20"/>
                <w:szCs w:val="20"/>
                <w:u w:val="single"/>
              </w:rPr>
              <w:fldChar w:fldCharType="separate"/>
            </w:r>
            <w:r w:rsidR="006671CF" w:rsidRPr="00270503">
              <w:rPr>
                <w:rFonts w:ascii="Times New Roman" w:hAnsi="Times New Roman"/>
                <w:b/>
                <w:sz w:val="20"/>
                <w:szCs w:val="20"/>
                <w:u w:val="single"/>
                <w:lang w:val="en-GB" w:eastAsia="fr-FR"/>
              </w:rPr>
              <w:t>Education and training</w:t>
            </w:r>
            <w:r w:rsidR="00B228F0" w:rsidRPr="00270503">
              <w:rPr>
                <w:rFonts w:ascii="Times New Roman" w:hAnsi="Times New Roman"/>
                <w:b/>
                <w:sz w:val="20"/>
                <w:szCs w:val="20"/>
                <w:u w:val="single"/>
                <w:lang w:val="en-GB" w:eastAsia="fr-FR"/>
              </w:rPr>
              <w:fldChar w:fldCharType="end"/>
            </w:r>
            <w:r w:rsidR="006671CF" w:rsidRPr="00270503">
              <w:rPr>
                <w:rFonts w:ascii="Times New Roman" w:hAnsi="Times New Roman"/>
                <w:b/>
                <w:sz w:val="20"/>
                <w:szCs w:val="20"/>
                <w:u w:val="single"/>
                <w:lang w:val="en-GB" w:eastAsia="fr-FR"/>
              </w:rPr>
              <w:t xml:space="preserve"> </w:t>
            </w:r>
          </w:p>
          <w:p w:rsidR="006671CF" w:rsidRDefault="003A3EF9">
            <w:pPr>
              <w:numPr>
                <w:ilvl w:val="0"/>
                <w:numId w:val="17"/>
              </w:numPr>
              <w:spacing w:after="0" w:line="240" w:lineRule="auto"/>
              <w:rPr>
                <w:rFonts w:ascii="Times New Roman" w:hAnsi="Times New Roman"/>
                <w:sz w:val="20"/>
                <w:szCs w:val="20"/>
                <w:lang w:val="en-GB" w:eastAsia="fr-FR"/>
              </w:rPr>
            </w:pPr>
            <w:hyperlink r:id="rId13" w:history="1">
              <w:r w:rsidR="006671CF" w:rsidRPr="0016428E">
                <w:rPr>
                  <w:rFonts w:ascii="Times New Roman" w:hAnsi="Times New Roman"/>
                  <w:sz w:val="20"/>
                  <w:szCs w:val="20"/>
                  <w:lang w:val="en-GB" w:eastAsia="fr-FR"/>
                </w:rPr>
                <w:t>Women and jobs</w:t>
              </w:r>
            </w:hyperlink>
            <w:r w:rsidR="006671CF" w:rsidRPr="00EE6792">
              <w:rPr>
                <w:rFonts w:ascii="Times New Roman" w:hAnsi="Times New Roman"/>
                <w:sz w:val="20"/>
                <w:szCs w:val="20"/>
                <w:lang w:val="en-GB" w:eastAsia="fr-FR"/>
              </w:rPr>
              <w:t xml:space="preserve"> </w:t>
            </w:r>
          </w:p>
          <w:p w:rsidR="006671CF" w:rsidRPr="00EE6792" w:rsidRDefault="003A3EF9" w:rsidP="00EE6792">
            <w:pPr>
              <w:numPr>
                <w:ilvl w:val="0"/>
                <w:numId w:val="17"/>
              </w:numPr>
              <w:spacing w:after="0" w:line="240" w:lineRule="auto"/>
              <w:rPr>
                <w:rFonts w:ascii="Times New Roman" w:hAnsi="Times New Roman"/>
                <w:sz w:val="20"/>
                <w:szCs w:val="20"/>
                <w:lang w:val="fr-FR" w:eastAsia="fr-FR"/>
              </w:rPr>
            </w:pPr>
            <w:hyperlink r:id="rId14" w:history="1">
              <w:proofErr w:type="spellStart"/>
              <w:r w:rsidR="006671CF" w:rsidRPr="0016428E">
                <w:rPr>
                  <w:rFonts w:ascii="Times New Roman" w:hAnsi="Times New Roman"/>
                  <w:sz w:val="20"/>
                  <w:szCs w:val="20"/>
                  <w:lang w:val="fr-FR" w:eastAsia="fr-FR"/>
                </w:rPr>
                <w:t>Fighting</w:t>
              </w:r>
              <w:proofErr w:type="spellEnd"/>
              <w:r w:rsidR="006671CF" w:rsidRPr="0016428E">
                <w:rPr>
                  <w:rFonts w:ascii="Times New Roman" w:hAnsi="Times New Roman"/>
                  <w:sz w:val="20"/>
                  <w:szCs w:val="20"/>
                  <w:lang w:val="fr-FR" w:eastAsia="fr-FR"/>
                </w:rPr>
                <w:t xml:space="preserve"> discrimination </w:t>
              </w:r>
            </w:hyperlink>
          </w:p>
          <w:p w:rsidR="006671CF" w:rsidRPr="003D4F60" w:rsidRDefault="003D4F60" w:rsidP="003D4F60">
            <w:pPr>
              <w:spacing w:after="0" w:line="240" w:lineRule="auto"/>
              <w:ind w:left="360"/>
              <w:rPr>
                <w:rFonts w:ascii="Times New Roman" w:hAnsi="Times New Roman"/>
                <w:b/>
                <w:sz w:val="20"/>
                <w:szCs w:val="20"/>
                <w:lang w:val="fr-FR" w:eastAsia="fr-FR"/>
              </w:rPr>
            </w:pPr>
            <w:r w:rsidRPr="003D4F60">
              <w:rPr>
                <w:rFonts w:ascii="Times New Roman" w:hAnsi="Times New Roman"/>
                <w:b/>
                <w:sz w:val="20"/>
                <w:szCs w:val="20"/>
              </w:rPr>
              <w:t xml:space="preserve">X    </w:t>
            </w:r>
            <w:r w:rsidR="00B228F0" w:rsidRPr="003D4F60">
              <w:rPr>
                <w:rFonts w:ascii="Times New Roman" w:hAnsi="Times New Roman"/>
                <w:b/>
                <w:sz w:val="20"/>
                <w:szCs w:val="20"/>
                <w:u w:val="single"/>
              </w:rPr>
              <w:fldChar w:fldCharType="begin"/>
            </w:r>
            <w:r w:rsidR="00B228F0" w:rsidRPr="003D4F60">
              <w:rPr>
                <w:rFonts w:ascii="Times New Roman" w:hAnsi="Times New Roman"/>
                <w:b/>
                <w:sz w:val="20"/>
                <w:szCs w:val="20"/>
                <w:u w:val="single"/>
              </w:rPr>
              <w:instrText xml:space="preserve"> HYPERLINK "http://ec.europa.eu/esf/main.jsp?catId=54&amp;langId=en" </w:instrText>
            </w:r>
            <w:r w:rsidR="00B228F0" w:rsidRPr="003D4F60">
              <w:rPr>
                <w:rFonts w:ascii="Times New Roman" w:hAnsi="Times New Roman"/>
                <w:b/>
                <w:sz w:val="20"/>
                <w:szCs w:val="20"/>
                <w:u w:val="single"/>
              </w:rPr>
              <w:fldChar w:fldCharType="separate"/>
            </w:r>
            <w:proofErr w:type="spellStart"/>
            <w:r w:rsidR="006671CF" w:rsidRPr="003D4F60">
              <w:rPr>
                <w:rFonts w:ascii="Times New Roman" w:hAnsi="Times New Roman"/>
                <w:b/>
                <w:sz w:val="20"/>
                <w:szCs w:val="20"/>
                <w:u w:val="single"/>
                <w:lang w:val="fr-FR" w:eastAsia="fr-FR"/>
              </w:rPr>
              <w:t>Working</w:t>
            </w:r>
            <w:proofErr w:type="spellEnd"/>
            <w:r w:rsidR="006671CF" w:rsidRPr="003D4F60">
              <w:rPr>
                <w:rFonts w:ascii="Times New Roman" w:hAnsi="Times New Roman"/>
                <w:b/>
                <w:sz w:val="20"/>
                <w:szCs w:val="20"/>
                <w:u w:val="single"/>
                <w:lang w:val="fr-FR" w:eastAsia="fr-FR"/>
              </w:rPr>
              <w:t xml:space="preserve"> in </w:t>
            </w:r>
            <w:proofErr w:type="spellStart"/>
            <w:r w:rsidR="006671CF" w:rsidRPr="003D4F60">
              <w:rPr>
                <w:rFonts w:ascii="Times New Roman" w:hAnsi="Times New Roman"/>
                <w:b/>
                <w:sz w:val="20"/>
                <w:szCs w:val="20"/>
                <w:u w:val="single"/>
                <w:lang w:val="fr-FR" w:eastAsia="fr-FR"/>
              </w:rPr>
              <w:t>partnership</w:t>
            </w:r>
            <w:proofErr w:type="spellEnd"/>
            <w:r w:rsidR="00B228F0" w:rsidRPr="003D4F60">
              <w:rPr>
                <w:rFonts w:ascii="Times New Roman" w:hAnsi="Times New Roman"/>
                <w:b/>
                <w:sz w:val="20"/>
                <w:szCs w:val="20"/>
                <w:u w:val="single"/>
                <w:lang w:val="fr-FR" w:eastAsia="fr-FR"/>
              </w:rPr>
              <w:fldChar w:fldCharType="end"/>
            </w:r>
            <w:r w:rsidR="006671CF" w:rsidRPr="003D4F60">
              <w:rPr>
                <w:rFonts w:ascii="Times New Roman" w:hAnsi="Times New Roman"/>
                <w:b/>
                <w:sz w:val="20"/>
                <w:szCs w:val="20"/>
                <w:lang w:val="fr-FR" w:eastAsia="fr-FR"/>
              </w:rPr>
              <w:t xml:space="preserve"> </w:t>
            </w:r>
          </w:p>
          <w:p w:rsidR="006671CF" w:rsidRPr="00EE6792" w:rsidRDefault="003A3EF9" w:rsidP="00EE6792">
            <w:pPr>
              <w:pStyle w:val="NoSpacing"/>
              <w:numPr>
                <w:ilvl w:val="0"/>
                <w:numId w:val="17"/>
              </w:numPr>
              <w:rPr>
                <w:rStyle w:val="rdblist1"/>
                <w:rFonts w:ascii="Times New Roman" w:hAnsi="Times New Roman"/>
                <w:color w:val="auto"/>
                <w:sz w:val="20"/>
                <w:szCs w:val="20"/>
                <w:lang w:val="en-GB"/>
              </w:rPr>
            </w:pPr>
            <w:hyperlink r:id="rId15" w:history="1">
              <w:proofErr w:type="spellStart"/>
              <w:r w:rsidR="006671CF" w:rsidRPr="0016428E">
                <w:rPr>
                  <w:rFonts w:ascii="Times New Roman" w:hAnsi="Times New Roman"/>
                  <w:sz w:val="20"/>
                  <w:szCs w:val="20"/>
                  <w:lang w:val="fr-FR" w:eastAsia="fr-FR"/>
                </w:rPr>
                <w:t>Better</w:t>
              </w:r>
              <w:proofErr w:type="spellEnd"/>
              <w:r w:rsidR="006671CF" w:rsidRPr="0016428E">
                <w:rPr>
                  <w:rFonts w:ascii="Times New Roman" w:hAnsi="Times New Roman"/>
                  <w:sz w:val="20"/>
                  <w:szCs w:val="20"/>
                  <w:lang w:val="fr-FR" w:eastAsia="fr-FR"/>
                </w:rPr>
                <w:t xml:space="preserve"> public services </w:t>
              </w:r>
            </w:hyperlink>
          </w:p>
          <w:p w:rsidR="006671CF" w:rsidRPr="009B73BF" w:rsidRDefault="003E5002" w:rsidP="003E5002">
            <w:pPr>
              <w:pStyle w:val="NoSpacing"/>
              <w:ind w:left="360"/>
              <w:rPr>
                <w:rFonts w:ascii="Times New Roman" w:hAnsi="Times New Roman"/>
                <w:color w:val="333333"/>
                <w:sz w:val="20"/>
                <w:szCs w:val="20"/>
                <w:lang w:val="en-GB"/>
              </w:rPr>
            </w:pPr>
            <w:r w:rsidRPr="003E5002">
              <w:rPr>
                <w:rStyle w:val="rdblist1"/>
                <w:rFonts w:ascii="Times New Roman" w:hAnsi="Times New Roman"/>
                <w:b/>
                <w:sz w:val="20"/>
                <w:szCs w:val="20"/>
                <w:lang w:val="en-GB"/>
              </w:rPr>
              <w:t xml:space="preserve">X </w:t>
            </w:r>
            <w:r>
              <w:rPr>
                <w:rStyle w:val="rdblist1"/>
                <w:rFonts w:ascii="Times New Roman" w:hAnsi="Times New Roman"/>
                <w:sz w:val="20"/>
                <w:szCs w:val="20"/>
                <w:lang w:val="en-GB"/>
              </w:rPr>
              <w:t xml:space="preserve">   </w:t>
            </w:r>
            <w:r w:rsidR="006671CF" w:rsidRPr="009B73BF">
              <w:rPr>
                <w:rStyle w:val="rdblist1"/>
                <w:rFonts w:ascii="Times New Roman" w:hAnsi="Times New Roman"/>
                <w:sz w:val="20"/>
                <w:szCs w:val="20"/>
                <w:lang w:val="en-GB"/>
              </w:rPr>
              <w:t>Others (please specify)</w:t>
            </w:r>
            <w:r>
              <w:rPr>
                <w:rStyle w:val="rdblist1"/>
                <w:rFonts w:ascii="Times New Roman" w:hAnsi="Times New Roman"/>
                <w:sz w:val="20"/>
                <w:szCs w:val="20"/>
                <w:lang w:val="en-GB"/>
              </w:rPr>
              <w:t xml:space="preserve"> – </w:t>
            </w:r>
            <w:r w:rsidRPr="003E5002">
              <w:rPr>
                <w:rStyle w:val="rdblist1"/>
                <w:rFonts w:ascii="Times New Roman" w:hAnsi="Times New Roman"/>
                <w:b/>
                <w:sz w:val="20"/>
                <w:szCs w:val="20"/>
                <w:u w:val="single"/>
                <w:lang w:val="en-GB"/>
              </w:rPr>
              <w:t>social economy</w:t>
            </w:r>
          </w:p>
        </w:tc>
      </w:tr>
      <w:tr w:rsidR="006671CF" w:rsidRPr="00CF7A0E" w:rsidTr="004D3582">
        <w:trPr>
          <w:trHeight w:val="5259"/>
        </w:trPr>
        <w:tc>
          <w:tcPr>
            <w:tcW w:w="3261" w:type="dxa"/>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lastRenderedPageBreak/>
              <w:t>Target group</w:t>
            </w:r>
            <w:r w:rsidRPr="009B73BF">
              <w:rPr>
                <w:rFonts w:ascii="Times New Roman" w:hAnsi="Times New Roman"/>
                <w:sz w:val="20"/>
                <w:szCs w:val="20"/>
                <w:lang w:val="en-GB"/>
              </w:rPr>
              <w:t xml:space="preserve"> </w:t>
            </w:r>
            <w:r>
              <w:rPr>
                <w:rFonts w:ascii="Times New Roman" w:hAnsi="Times New Roman"/>
                <w:sz w:val="20"/>
                <w:szCs w:val="20"/>
                <w:lang w:val="en-GB"/>
              </w:rPr>
              <w:t xml:space="preserve">(final beneficiaries, not stakeholders) </w:t>
            </w:r>
            <w:r w:rsidRPr="009B73BF">
              <w:rPr>
                <w:rFonts w:ascii="Times New Roman" w:hAnsi="Times New Roman"/>
                <w:sz w:val="20"/>
                <w:szCs w:val="20"/>
                <w:lang w:val="en-GB"/>
              </w:rPr>
              <w:t>for transnational cooperation (tick the right answer):</w:t>
            </w:r>
          </w:p>
        </w:tc>
        <w:tc>
          <w:tcPr>
            <w:tcW w:w="3402" w:type="dxa"/>
          </w:tcPr>
          <w:p w:rsidR="006671CF" w:rsidRPr="007D0DEE" w:rsidRDefault="007D0DEE" w:rsidP="007D0DEE">
            <w:pPr>
              <w:pStyle w:val="ListParagraph"/>
              <w:spacing w:after="0" w:line="240" w:lineRule="auto"/>
              <w:ind w:left="0"/>
              <w:textAlignment w:val="center"/>
              <w:rPr>
                <w:rFonts w:ascii="Times New Roman" w:hAnsi="Times New Roman"/>
                <w:b/>
                <w:bCs/>
                <w:color w:val="000000"/>
                <w:sz w:val="20"/>
                <w:szCs w:val="20"/>
                <w:lang w:val="en-GB" w:eastAsia="pl-PL"/>
              </w:rPr>
            </w:pPr>
            <w:r w:rsidRPr="007D0DEE">
              <w:rPr>
                <w:rFonts w:ascii="Times New Roman" w:hAnsi="Times New Roman"/>
                <w:b/>
                <w:bCs/>
                <w:color w:val="000000"/>
                <w:sz w:val="20"/>
                <w:szCs w:val="20"/>
                <w:lang w:val="en-GB" w:eastAsia="pl-PL"/>
              </w:rPr>
              <w:t xml:space="preserve">X    </w:t>
            </w:r>
            <w:r w:rsidR="006671CF" w:rsidRPr="007D0DEE">
              <w:rPr>
                <w:rFonts w:ascii="Times New Roman" w:hAnsi="Times New Roman"/>
                <w:b/>
                <w:bCs/>
                <w:color w:val="000000"/>
                <w:sz w:val="20"/>
                <w:szCs w:val="20"/>
                <w:u w:val="single"/>
                <w:lang w:val="en-GB" w:eastAsia="pl-PL"/>
              </w:rPr>
              <w:t>Unemployed</w:t>
            </w:r>
          </w:p>
          <w:p w:rsidR="006671CF" w:rsidRPr="004D3582" w:rsidRDefault="006671CF" w:rsidP="004D3582">
            <w:pPr>
              <w:pStyle w:val="ListParagraph"/>
              <w:numPr>
                <w:ilvl w:val="0"/>
                <w:numId w:val="22"/>
              </w:numPr>
              <w:spacing w:after="0" w:line="240" w:lineRule="auto"/>
              <w:ind w:left="675" w:hanging="284"/>
              <w:textAlignment w:val="center"/>
              <w:rPr>
                <w:rFonts w:ascii="Times New Roman" w:hAnsi="Times New Roman"/>
                <w:bCs/>
                <w:color w:val="000000"/>
                <w:sz w:val="18"/>
                <w:szCs w:val="18"/>
                <w:lang w:val="en-GB" w:eastAsia="pl-PL"/>
              </w:rPr>
            </w:pPr>
            <w:r w:rsidRPr="004D3582">
              <w:rPr>
                <w:rFonts w:ascii="Times New Roman" w:hAnsi="Times New Roman"/>
                <w:color w:val="000000"/>
                <w:sz w:val="18"/>
                <w:szCs w:val="18"/>
                <w:lang w:val="en-GB" w:eastAsia="pl-PL"/>
              </w:rPr>
              <w:t>Long term unemployed</w:t>
            </w:r>
          </w:p>
          <w:p w:rsidR="006671CF" w:rsidRPr="007D0DEE" w:rsidRDefault="007D0DEE" w:rsidP="007D0DEE">
            <w:pPr>
              <w:pStyle w:val="ListParagraph"/>
              <w:spacing w:after="0" w:line="240" w:lineRule="auto"/>
              <w:ind w:left="0"/>
              <w:textAlignment w:val="center"/>
              <w:rPr>
                <w:rFonts w:ascii="Times New Roman" w:hAnsi="Times New Roman"/>
                <w:b/>
                <w:bCs/>
                <w:color w:val="000000"/>
                <w:sz w:val="20"/>
                <w:szCs w:val="20"/>
                <w:u w:val="single"/>
                <w:lang w:val="en-GB" w:eastAsia="pl-PL"/>
              </w:rPr>
            </w:pPr>
            <w:r w:rsidRPr="007D0DEE">
              <w:rPr>
                <w:rFonts w:ascii="Times New Roman" w:hAnsi="Times New Roman"/>
                <w:b/>
                <w:bCs/>
                <w:color w:val="000000"/>
                <w:sz w:val="20"/>
                <w:szCs w:val="20"/>
                <w:lang w:val="en-GB" w:eastAsia="pl-PL"/>
              </w:rPr>
              <w:t xml:space="preserve">X    </w:t>
            </w:r>
            <w:r w:rsidR="006671CF" w:rsidRPr="007D0DEE">
              <w:rPr>
                <w:rFonts w:ascii="Times New Roman" w:hAnsi="Times New Roman"/>
                <w:b/>
                <w:bCs/>
                <w:color w:val="000000"/>
                <w:sz w:val="20"/>
                <w:szCs w:val="20"/>
                <w:u w:val="single"/>
                <w:lang w:val="en-GB" w:eastAsia="pl-PL"/>
              </w:rPr>
              <w:t xml:space="preserve">Persons not actively at work </w:t>
            </w:r>
          </w:p>
          <w:p w:rsidR="006671CF" w:rsidRPr="004D3582" w:rsidRDefault="006671CF" w:rsidP="004D3582">
            <w:pPr>
              <w:pStyle w:val="ListParagraph"/>
              <w:numPr>
                <w:ilvl w:val="1"/>
                <w:numId w:val="20"/>
              </w:numPr>
              <w:spacing w:after="0" w:line="240" w:lineRule="auto"/>
              <w:ind w:left="675"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Including those who are learning in school or university</w:t>
            </w:r>
          </w:p>
          <w:p w:rsidR="006671CF" w:rsidRPr="00EE6792" w:rsidRDefault="006671CF" w:rsidP="004D3582">
            <w:pPr>
              <w:pStyle w:val="ListParagraph"/>
              <w:numPr>
                <w:ilvl w:val="0"/>
                <w:numId w:val="21"/>
              </w:numPr>
              <w:spacing w:after="0" w:line="240" w:lineRule="auto"/>
              <w:ind w:left="391" w:hanging="391"/>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Employed</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Farmers</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Self employed</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micro enterprises (less than 10 employees)</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Employed in small enterprises (between 10 and 50 employees)</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SMEs (between 50 and 250 employees)</w:t>
            </w:r>
          </w:p>
          <w:p w:rsidR="006671CF" w:rsidRPr="004D3582" w:rsidRDefault="006671CF" w:rsidP="004D3582">
            <w:pPr>
              <w:pStyle w:val="NoSpacing"/>
              <w:numPr>
                <w:ilvl w:val="1"/>
                <w:numId w:val="20"/>
              </w:numPr>
              <w:ind w:left="759" w:hanging="368"/>
              <w:rPr>
                <w:rFonts w:ascii="Times New Roman" w:hAnsi="Times New Roman"/>
                <w:sz w:val="18"/>
                <w:szCs w:val="18"/>
                <w:lang w:val="en-GB" w:eastAsia="pl-PL"/>
              </w:rPr>
            </w:pPr>
            <w:r w:rsidRPr="004D3582">
              <w:rPr>
                <w:rFonts w:ascii="Times New Roman" w:hAnsi="Times New Roman"/>
                <w:sz w:val="18"/>
                <w:szCs w:val="18"/>
                <w:lang w:val="en-GB" w:eastAsia="pl-PL"/>
              </w:rPr>
              <w:t>Employed in big enterprises (over 250 employees)</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 xml:space="preserve">Employed in public administration </w:t>
            </w:r>
            <w:r w:rsidRPr="004D3582">
              <w:rPr>
                <w:rFonts w:ascii="Times New Roman" w:hAnsi="Times New Roman"/>
                <w:bCs/>
                <w:color w:val="000000"/>
                <w:sz w:val="18"/>
                <w:szCs w:val="18"/>
                <w:lang w:val="en-GB" w:eastAsia="pl-PL"/>
              </w:rPr>
              <w:t>(public entities including Public Employment services)</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NGOs</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 particularly disadvantaging conditions</w:t>
            </w:r>
          </w:p>
          <w:p w:rsidR="006671CF" w:rsidRPr="004D3582" w:rsidRDefault="006671CF" w:rsidP="004D3582">
            <w:pPr>
              <w:pStyle w:val="ListParagraph"/>
              <w:numPr>
                <w:ilvl w:val="0"/>
                <w:numId w:val="21"/>
              </w:numPr>
              <w:spacing w:after="0" w:line="240" w:lineRule="auto"/>
              <w:ind w:left="334" w:hanging="284"/>
              <w:textAlignment w:val="top"/>
              <w:rPr>
                <w:rFonts w:ascii="Times New Roman" w:hAnsi="Times New Roman"/>
                <w:color w:val="000000"/>
                <w:sz w:val="20"/>
                <w:szCs w:val="20"/>
                <w:lang w:val="en-GB" w:eastAsia="pl-PL"/>
              </w:rPr>
            </w:pPr>
            <w:r w:rsidRPr="004D3582">
              <w:rPr>
                <w:rFonts w:ascii="Times New Roman" w:hAnsi="Times New Roman"/>
                <w:bCs/>
                <w:color w:val="000000"/>
                <w:sz w:val="20"/>
                <w:szCs w:val="20"/>
                <w:lang w:val="en-GB" w:eastAsia="pl-PL"/>
              </w:rPr>
              <w:t>NGOs (Associations, Foundations)</w:t>
            </w:r>
          </w:p>
        </w:tc>
        <w:tc>
          <w:tcPr>
            <w:tcW w:w="3606" w:type="dxa"/>
          </w:tcPr>
          <w:p w:rsidR="006671CF" w:rsidRPr="007E67C7" w:rsidRDefault="007E67C7" w:rsidP="007E67C7">
            <w:pPr>
              <w:pStyle w:val="ListParagraph"/>
              <w:spacing w:after="0" w:line="240" w:lineRule="auto"/>
              <w:ind w:left="0"/>
              <w:textAlignment w:val="center"/>
              <w:rPr>
                <w:rFonts w:ascii="Times New Roman" w:hAnsi="Times New Roman"/>
                <w:b/>
                <w:bCs/>
                <w:color w:val="000000"/>
                <w:sz w:val="20"/>
                <w:szCs w:val="20"/>
                <w:lang w:val="en-GB" w:eastAsia="pl-PL"/>
              </w:rPr>
            </w:pPr>
            <w:r w:rsidRPr="007E67C7">
              <w:rPr>
                <w:rFonts w:ascii="Times New Roman" w:hAnsi="Times New Roman"/>
                <w:b/>
                <w:bCs/>
                <w:color w:val="000000"/>
                <w:sz w:val="20"/>
                <w:szCs w:val="20"/>
                <w:lang w:val="en-GB" w:eastAsia="pl-PL"/>
              </w:rPr>
              <w:t xml:space="preserve">X   </w:t>
            </w:r>
            <w:r w:rsidR="006671CF" w:rsidRPr="007E67C7">
              <w:rPr>
                <w:rFonts w:ascii="Times New Roman" w:hAnsi="Times New Roman"/>
                <w:b/>
                <w:bCs/>
                <w:color w:val="000000"/>
                <w:sz w:val="20"/>
                <w:szCs w:val="20"/>
                <w:u w:val="single"/>
                <w:lang w:val="en-GB" w:eastAsia="pl-PL"/>
              </w:rPr>
              <w:t>Other persons:</w:t>
            </w:r>
            <w:r w:rsidR="006671CF" w:rsidRPr="007E67C7">
              <w:rPr>
                <w:rFonts w:ascii="Times New Roman" w:hAnsi="Times New Roman"/>
                <w:b/>
                <w:bCs/>
                <w:color w:val="000000"/>
                <w:sz w:val="20"/>
                <w:szCs w:val="20"/>
                <w:lang w:val="en-GB" w:eastAsia="pl-PL"/>
              </w:rPr>
              <w:t xml:space="preserve"> </w:t>
            </w:r>
          </w:p>
          <w:p w:rsidR="006671CF" w:rsidRPr="004D3582" w:rsidRDefault="006671CF" w:rsidP="004D3582">
            <w:pPr>
              <w:pStyle w:val="ListParagraph"/>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Ethnic or national minorities</w:t>
            </w:r>
          </w:p>
          <w:p w:rsidR="006671CF" w:rsidRPr="004D3582" w:rsidRDefault="006671CF" w:rsidP="004D358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Immigrants</w:t>
            </w:r>
            <w:r w:rsidRPr="004D3582">
              <w:rPr>
                <w:rFonts w:ascii="Times New Roman" w:hAnsi="Times New Roman"/>
                <w:bCs/>
                <w:color w:val="000000"/>
                <w:sz w:val="18"/>
                <w:szCs w:val="18"/>
                <w:lang w:val="en-GB" w:eastAsia="pl-PL"/>
              </w:rPr>
              <w:t xml:space="preserve"> Ex-offenders</w:t>
            </w:r>
          </w:p>
          <w:p w:rsidR="006671CF" w:rsidRPr="007E67C7" w:rsidRDefault="00233EF4" w:rsidP="00233EF4">
            <w:pPr>
              <w:pStyle w:val="ListParagraph"/>
              <w:spacing w:after="0" w:line="240" w:lineRule="auto"/>
              <w:ind w:left="317"/>
              <w:textAlignment w:val="top"/>
              <w:rPr>
                <w:rFonts w:ascii="Times New Roman" w:hAnsi="Times New Roman"/>
                <w:b/>
                <w:color w:val="000000"/>
                <w:sz w:val="18"/>
                <w:szCs w:val="18"/>
                <w:u w:val="single"/>
                <w:lang w:val="en-GB" w:eastAsia="pl-PL"/>
              </w:rPr>
            </w:pPr>
            <w:r w:rsidRPr="00233EF4">
              <w:rPr>
                <w:rFonts w:ascii="Times New Roman" w:hAnsi="Times New Roman"/>
                <w:b/>
                <w:color w:val="000000"/>
                <w:sz w:val="18"/>
                <w:szCs w:val="18"/>
                <w:lang w:val="en-GB" w:eastAsia="pl-PL"/>
              </w:rPr>
              <w:t xml:space="preserve">X   </w:t>
            </w:r>
            <w:r w:rsidR="006671CF" w:rsidRPr="007E67C7">
              <w:rPr>
                <w:rFonts w:ascii="Times New Roman" w:hAnsi="Times New Roman"/>
                <w:b/>
                <w:color w:val="000000"/>
                <w:sz w:val="18"/>
                <w:szCs w:val="18"/>
                <w:u w:val="single"/>
                <w:lang w:val="en-GB" w:eastAsia="pl-PL"/>
              </w:rPr>
              <w:t>Persons from deprived rural areas</w:t>
            </w:r>
          </w:p>
          <w:p w:rsidR="006671CF" w:rsidRPr="004D3582" w:rsidRDefault="006671CF" w:rsidP="004D3582">
            <w:pPr>
              <w:pStyle w:val="ListParagraph"/>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 xml:space="preserve">Persons from deprived urban neighbourhoods </w:t>
            </w:r>
          </w:p>
          <w:p w:rsidR="006671CF" w:rsidRPr="004D3582" w:rsidRDefault="006671CF" w:rsidP="004D3582">
            <w:pPr>
              <w:pStyle w:val="NoSpacing"/>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Children</w:t>
            </w:r>
          </w:p>
          <w:p w:rsidR="006671CF" w:rsidRPr="004D3582" w:rsidRDefault="006671CF" w:rsidP="004D3582">
            <w:pPr>
              <w:pStyle w:val="NoSpacing"/>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Women</w:t>
            </w:r>
          </w:p>
          <w:p w:rsidR="006671CF" w:rsidRPr="004D3582" w:rsidRDefault="006671CF" w:rsidP="004D3582">
            <w:pPr>
              <w:pStyle w:val="NoSpacing"/>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Young people (under 25 years old)</w:t>
            </w:r>
          </w:p>
          <w:p w:rsidR="006671CF" w:rsidRPr="004D3582" w:rsidRDefault="006671CF" w:rsidP="004D3582">
            <w:pPr>
              <w:pStyle w:val="NoSpacing"/>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Older persons (over 50 years old)</w:t>
            </w:r>
          </w:p>
          <w:p w:rsidR="006671CF" w:rsidRPr="004D3582" w:rsidRDefault="006671CF" w:rsidP="004D358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Persons with mental or physical disabilities</w:t>
            </w:r>
          </w:p>
          <w:p w:rsidR="006671CF" w:rsidRPr="004D3582" w:rsidRDefault="006671CF" w:rsidP="004D3582">
            <w:pPr>
              <w:pStyle w:val="ListParagraph"/>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Enterprises</w:t>
            </w:r>
            <w:r w:rsidRPr="004D3582">
              <w:rPr>
                <w:rStyle w:val="FootnoteReference"/>
                <w:rFonts w:ascii="Times New Roman" w:hAnsi="Times New Roman"/>
                <w:bCs/>
                <w:color w:val="000000"/>
                <w:sz w:val="18"/>
                <w:szCs w:val="18"/>
                <w:lang w:val="en-GB" w:eastAsia="pl-PL"/>
              </w:rPr>
              <w:footnoteReference w:id="3"/>
            </w:r>
            <w:r w:rsidRPr="004D3582">
              <w:rPr>
                <w:rFonts w:ascii="Times New Roman" w:hAnsi="Times New Roman"/>
                <w:bCs/>
                <w:color w:val="000000"/>
                <w:sz w:val="18"/>
                <w:szCs w:val="18"/>
                <w:lang w:val="en-GB" w:eastAsia="pl-PL"/>
              </w:rPr>
              <w:t xml:space="preserve"> covered by support</w:t>
            </w:r>
          </w:p>
          <w:p w:rsidR="006671CF" w:rsidRPr="007E67C7" w:rsidRDefault="00233EF4" w:rsidP="00233EF4">
            <w:pPr>
              <w:pStyle w:val="ListParagraph"/>
              <w:spacing w:after="0" w:line="240" w:lineRule="auto"/>
              <w:ind w:left="317"/>
              <w:textAlignment w:val="top"/>
              <w:rPr>
                <w:rFonts w:ascii="Times New Roman" w:hAnsi="Times New Roman"/>
                <w:b/>
                <w:bCs/>
                <w:color w:val="000000"/>
                <w:sz w:val="18"/>
                <w:szCs w:val="18"/>
                <w:u w:val="single"/>
                <w:lang w:val="en-GB" w:eastAsia="pl-PL"/>
              </w:rPr>
            </w:pPr>
            <w:r w:rsidRPr="00233EF4">
              <w:rPr>
                <w:rFonts w:ascii="Times New Roman" w:hAnsi="Times New Roman"/>
                <w:b/>
                <w:bCs/>
                <w:color w:val="000000"/>
                <w:sz w:val="18"/>
                <w:szCs w:val="18"/>
                <w:lang w:val="en-GB" w:eastAsia="pl-PL"/>
              </w:rPr>
              <w:t xml:space="preserve">X </w:t>
            </w:r>
            <w:r>
              <w:rPr>
                <w:rFonts w:ascii="Times New Roman" w:hAnsi="Times New Roman"/>
                <w:bCs/>
                <w:color w:val="000000"/>
                <w:sz w:val="18"/>
                <w:szCs w:val="18"/>
                <w:lang w:val="en-GB" w:eastAsia="pl-PL"/>
              </w:rPr>
              <w:t xml:space="preserve">  </w:t>
            </w:r>
            <w:r w:rsidR="006671CF" w:rsidRPr="007E67C7">
              <w:rPr>
                <w:rFonts w:ascii="Times New Roman" w:hAnsi="Times New Roman"/>
                <w:b/>
                <w:bCs/>
                <w:color w:val="000000"/>
                <w:sz w:val="18"/>
                <w:szCs w:val="18"/>
                <w:u w:val="single"/>
                <w:lang w:val="en-GB" w:eastAsia="pl-PL"/>
              </w:rPr>
              <w:t>Social enterprises</w:t>
            </w:r>
          </w:p>
          <w:p w:rsidR="006671CF" w:rsidRPr="004D3582" w:rsidRDefault="006671CF" w:rsidP="004D358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Micro enterprises (less than 10 employees)</w:t>
            </w:r>
          </w:p>
          <w:p w:rsidR="006671CF" w:rsidRPr="004D3582" w:rsidRDefault="006671CF" w:rsidP="004D358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Small enterprises (between 10 and 50 employees)</w:t>
            </w:r>
          </w:p>
          <w:p w:rsidR="006671CF" w:rsidRPr="007E67C7" w:rsidRDefault="00233EF4" w:rsidP="00233EF4">
            <w:pPr>
              <w:pStyle w:val="ListParagraph"/>
              <w:spacing w:after="0" w:line="240" w:lineRule="auto"/>
              <w:ind w:left="317"/>
              <w:textAlignment w:val="top"/>
              <w:rPr>
                <w:rFonts w:ascii="Times New Roman" w:hAnsi="Times New Roman"/>
                <w:b/>
                <w:color w:val="000000"/>
                <w:sz w:val="18"/>
                <w:szCs w:val="18"/>
                <w:u w:val="single"/>
                <w:lang w:val="en-GB" w:eastAsia="pl-PL"/>
              </w:rPr>
            </w:pPr>
            <w:r w:rsidRPr="00233EF4">
              <w:rPr>
                <w:rFonts w:ascii="Times New Roman" w:hAnsi="Times New Roman"/>
                <w:b/>
                <w:color w:val="000000"/>
                <w:sz w:val="18"/>
                <w:szCs w:val="18"/>
                <w:lang w:val="en-GB" w:eastAsia="pl-PL"/>
              </w:rPr>
              <w:t xml:space="preserve">X   </w:t>
            </w:r>
            <w:r w:rsidR="006671CF" w:rsidRPr="007E67C7">
              <w:rPr>
                <w:rFonts w:ascii="Times New Roman" w:hAnsi="Times New Roman"/>
                <w:b/>
                <w:color w:val="000000"/>
                <w:sz w:val="18"/>
                <w:szCs w:val="18"/>
                <w:u w:val="single"/>
                <w:lang w:val="en-GB" w:eastAsia="pl-PL"/>
              </w:rPr>
              <w:t>SMEs (between 50 and 250 employees)</w:t>
            </w:r>
          </w:p>
          <w:p w:rsidR="006671CF" w:rsidRPr="007E67C7" w:rsidRDefault="00233EF4" w:rsidP="00233EF4">
            <w:pPr>
              <w:pStyle w:val="NoSpacing"/>
              <w:rPr>
                <w:rFonts w:ascii="Times New Roman" w:hAnsi="Times New Roman"/>
                <w:b/>
                <w:color w:val="000000"/>
                <w:sz w:val="18"/>
                <w:szCs w:val="18"/>
                <w:u w:val="single"/>
                <w:lang w:val="en-GB" w:eastAsia="pl-PL"/>
              </w:rPr>
            </w:pPr>
            <w:r>
              <w:rPr>
                <w:rFonts w:ascii="Times New Roman" w:hAnsi="Times New Roman"/>
                <w:b/>
                <w:color w:val="000000"/>
                <w:sz w:val="18"/>
                <w:szCs w:val="18"/>
                <w:lang w:val="en-GB" w:eastAsia="pl-PL"/>
              </w:rPr>
              <w:t xml:space="preserve">       X   </w:t>
            </w:r>
            <w:r w:rsidR="006671CF" w:rsidRPr="007E67C7">
              <w:rPr>
                <w:rFonts w:ascii="Times New Roman" w:hAnsi="Times New Roman"/>
                <w:b/>
                <w:color w:val="000000"/>
                <w:sz w:val="18"/>
                <w:szCs w:val="18"/>
                <w:u w:val="single"/>
                <w:lang w:val="en-GB" w:eastAsia="pl-PL"/>
              </w:rPr>
              <w:t>Big enterprises (over 250 employees)</w:t>
            </w:r>
          </w:p>
          <w:p w:rsidR="006671CF" w:rsidRPr="009B73BF" w:rsidRDefault="006671CF" w:rsidP="004D3582">
            <w:pPr>
              <w:pStyle w:val="NoSpacing"/>
              <w:numPr>
                <w:ilvl w:val="1"/>
                <w:numId w:val="20"/>
              </w:numPr>
              <w:ind w:left="601" w:hanging="284"/>
              <w:rPr>
                <w:rStyle w:val="rdblist1"/>
                <w:rFonts w:ascii="Times New Roman" w:hAnsi="Times New Roman"/>
                <w:color w:val="000000"/>
                <w:sz w:val="20"/>
                <w:szCs w:val="20"/>
                <w:lang w:val="en-GB" w:eastAsia="pl-PL"/>
              </w:rPr>
            </w:pPr>
            <w:r w:rsidRPr="004D3582">
              <w:rPr>
                <w:rFonts w:ascii="Times New Roman" w:hAnsi="Times New Roman"/>
                <w:bCs/>
                <w:color w:val="000000"/>
                <w:sz w:val="18"/>
                <w:szCs w:val="18"/>
                <w:lang w:val="en-GB" w:eastAsia="pl-PL"/>
              </w:rPr>
              <w:t>Administration (public entities including Public Employment services, education and training institutions)</w:t>
            </w:r>
          </w:p>
        </w:tc>
      </w:tr>
      <w:tr w:rsidR="006671CF" w:rsidRPr="00E32E17" w:rsidTr="00234246">
        <w:trPr>
          <w:trHeight w:val="6474"/>
        </w:trPr>
        <w:tc>
          <w:tcPr>
            <w:tcW w:w="10269" w:type="dxa"/>
            <w:gridSpan w:val="3"/>
            <w:shd w:val="clear" w:color="auto" w:fill="C6D9F1"/>
          </w:tcPr>
          <w:p w:rsidR="006671CF" w:rsidRDefault="006671CF" w:rsidP="00F54C49">
            <w:pPr>
              <w:autoSpaceDE w:val="0"/>
              <w:autoSpaceDN w:val="0"/>
              <w:adjustRightInd w:val="0"/>
              <w:spacing w:after="0" w:line="240" w:lineRule="auto"/>
              <w:rPr>
                <w:rFonts w:ascii="Times New Roman" w:hAnsi="Times New Roman"/>
                <w:b/>
                <w:sz w:val="20"/>
                <w:szCs w:val="20"/>
                <w:lang w:val="en-GB"/>
              </w:rPr>
            </w:pPr>
            <w:r w:rsidRPr="00CF7A0E">
              <w:rPr>
                <w:rFonts w:ascii="Times New Roman" w:hAnsi="Times New Roman"/>
                <w:b/>
                <w:sz w:val="20"/>
                <w:szCs w:val="20"/>
                <w:lang w:val="en-GB"/>
              </w:rPr>
              <w:t xml:space="preserve">Brief description of the Transnational cooperation: </w:t>
            </w:r>
          </w:p>
          <w:p w:rsidR="00900467" w:rsidRDefault="00900467" w:rsidP="00900467">
            <w:pPr>
              <w:autoSpaceDE w:val="0"/>
              <w:autoSpaceDN w:val="0"/>
              <w:adjustRightInd w:val="0"/>
              <w:spacing w:after="0" w:line="240" w:lineRule="auto"/>
              <w:jc w:val="both"/>
              <w:rPr>
                <w:rFonts w:ascii="Times New Roman" w:hAnsi="Times New Roman"/>
                <w:sz w:val="20"/>
                <w:szCs w:val="20"/>
              </w:rPr>
            </w:pPr>
          </w:p>
          <w:p w:rsidR="00900467" w:rsidRDefault="00900467" w:rsidP="00900467">
            <w:pPr>
              <w:autoSpaceDE w:val="0"/>
              <w:autoSpaceDN w:val="0"/>
              <w:adjustRightInd w:val="0"/>
              <w:spacing w:after="0" w:line="240" w:lineRule="auto"/>
              <w:jc w:val="both"/>
              <w:rPr>
                <w:rFonts w:ascii="Times New Roman" w:hAnsi="Times New Roman"/>
                <w:sz w:val="20"/>
                <w:szCs w:val="20"/>
              </w:rPr>
            </w:pPr>
            <w:r w:rsidRPr="00900467">
              <w:rPr>
                <w:rFonts w:ascii="Times New Roman" w:hAnsi="Times New Roman"/>
                <w:sz w:val="20"/>
                <w:szCs w:val="20"/>
              </w:rPr>
              <w:t>Euro-Link Consultants is a Romanian consulting company which has experienced a rapid growth while addressing the private and public sector by delivering high quality service</w:t>
            </w:r>
            <w:r>
              <w:rPr>
                <w:rFonts w:ascii="Times New Roman" w:hAnsi="Times New Roman"/>
                <w:sz w:val="20"/>
                <w:szCs w:val="20"/>
              </w:rPr>
              <w:t>s and multifunctional expertise.</w:t>
            </w:r>
          </w:p>
          <w:p w:rsidR="00900467" w:rsidRDefault="00900467" w:rsidP="00900467">
            <w:pPr>
              <w:autoSpaceDE w:val="0"/>
              <w:autoSpaceDN w:val="0"/>
              <w:adjustRightInd w:val="0"/>
              <w:spacing w:after="0" w:line="240" w:lineRule="auto"/>
              <w:jc w:val="both"/>
              <w:rPr>
                <w:rFonts w:ascii="Times New Roman" w:hAnsi="Times New Roman"/>
                <w:sz w:val="20"/>
                <w:szCs w:val="20"/>
              </w:rPr>
            </w:pPr>
            <w:r w:rsidRPr="00900467">
              <w:rPr>
                <w:rFonts w:ascii="Times New Roman" w:hAnsi="Times New Roman"/>
                <w:sz w:val="20"/>
                <w:szCs w:val="20"/>
              </w:rPr>
              <w:t>Established in 2005, Euro-Link Consultants contributed significantly to the convergence of its clients in the public and private sector with the E.U dynamic environment. Euro-Link Consultants successfully managed a number of projects financed from PHARE funds, and is actively involved in technical assistance projects and the Social European Fund. Euro-Link Consultants is the partner of choice for obtaining local consulting services at the highest level of performance, which operates in a large domestic market and is committed to providing high quality services.</w:t>
            </w:r>
          </w:p>
          <w:p w:rsidR="00900467" w:rsidRDefault="00900467" w:rsidP="00900467">
            <w:pPr>
              <w:autoSpaceDE w:val="0"/>
              <w:autoSpaceDN w:val="0"/>
              <w:adjustRightInd w:val="0"/>
              <w:spacing w:after="0" w:line="240" w:lineRule="auto"/>
              <w:jc w:val="both"/>
              <w:rPr>
                <w:rFonts w:ascii="Times New Roman" w:hAnsi="Times New Roman"/>
                <w:sz w:val="20"/>
                <w:szCs w:val="20"/>
              </w:rPr>
            </w:pPr>
          </w:p>
          <w:p w:rsidR="00900467" w:rsidRDefault="00900467" w:rsidP="00900467">
            <w:pPr>
              <w:autoSpaceDE w:val="0"/>
              <w:autoSpaceDN w:val="0"/>
              <w:adjustRightInd w:val="0"/>
              <w:spacing w:after="0" w:line="240" w:lineRule="auto"/>
              <w:jc w:val="both"/>
              <w:rPr>
                <w:rFonts w:ascii="Times New Roman" w:hAnsi="Times New Roman"/>
                <w:sz w:val="20"/>
                <w:szCs w:val="20"/>
              </w:rPr>
            </w:pPr>
            <w:r w:rsidRPr="00900467">
              <w:rPr>
                <w:rFonts w:ascii="Times New Roman" w:hAnsi="Times New Roman"/>
                <w:sz w:val="20"/>
                <w:szCs w:val="20"/>
              </w:rPr>
              <w:t>Euro-Link Consultants provides solutions and services tailored according to your business objectives so you can have the possibility to concentrate on your core competences.</w:t>
            </w:r>
          </w:p>
          <w:p w:rsidR="00900467" w:rsidRDefault="00900467" w:rsidP="00900467">
            <w:pPr>
              <w:autoSpaceDE w:val="0"/>
              <w:autoSpaceDN w:val="0"/>
              <w:adjustRightInd w:val="0"/>
              <w:spacing w:after="0" w:line="240" w:lineRule="auto"/>
              <w:jc w:val="both"/>
              <w:rPr>
                <w:rFonts w:ascii="Times New Roman" w:hAnsi="Times New Roman"/>
                <w:sz w:val="20"/>
                <w:szCs w:val="20"/>
              </w:rPr>
            </w:pPr>
            <w:r w:rsidRPr="00900467">
              <w:rPr>
                <w:rFonts w:ascii="Times New Roman" w:hAnsi="Times New Roman"/>
                <w:sz w:val="20"/>
                <w:szCs w:val="20"/>
              </w:rPr>
              <w:t>Our approach puts the customer first hand, within a partnership aimed at establishing long term business relations, based on a full mutual understanding.</w:t>
            </w:r>
          </w:p>
          <w:p w:rsidR="00900467" w:rsidRDefault="00900467" w:rsidP="00900467">
            <w:pPr>
              <w:autoSpaceDE w:val="0"/>
              <w:autoSpaceDN w:val="0"/>
              <w:adjustRightInd w:val="0"/>
              <w:spacing w:after="0" w:line="240" w:lineRule="auto"/>
              <w:jc w:val="both"/>
              <w:rPr>
                <w:rFonts w:ascii="Times New Roman" w:hAnsi="Times New Roman"/>
                <w:sz w:val="20"/>
                <w:szCs w:val="20"/>
              </w:rPr>
            </w:pPr>
            <w:r w:rsidRPr="00900467">
              <w:rPr>
                <w:rFonts w:ascii="Times New Roman" w:hAnsi="Times New Roman"/>
                <w:sz w:val="20"/>
                <w:szCs w:val="20"/>
              </w:rPr>
              <w:t>Our consultants stand out through creativity and originality, with a professional expertise in human development resources, social inclusion and other major sectors.</w:t>
            </w:r>
          </w:p>
          <w:p w:rsidR="00900467" w:rsidRPr="00900467" w:rsidRDefault="00900467" w:rsidP="00900467">
            <w:pPr>
              <w:autoSpaceDE w:val="0"/>
              <w:autoSpaceDN w:val="0"/>
              <w:adjustRightInd w:val="0"/>
              <w:spacing w:after="0" w:line="240" w:lineRule="auto"/>
              <w:jc w:val="both"/>
              <w:rPr>
                <w:rFonts w:ascii="Times New Roman" w:hAnsi="Times New Roman"/>
                <w:sz w:val="20"/>
                <w:szCs w:val="20"/>
                <w:lang w:val="en-GB"/>
              </w:rPr>
            </w:pPr>
          </w:p>
          <w:p w:rsidR="006671CF" w:rsidRPr="00CF7A0E" w:rsidRDefault="006671CF" w:rsidP="005C116F">
            <w:pPr>
              <w:pStyle w:val="ListParagraph"/>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Problems to be solved</w:t>
            </w:r>
            <w:r w:rsidRPr="00CF7A0E">
              <w:rPr>
                <w:rFonts w:ascii="Times New Roman" w:hAnsi="Times New Roman"/>
                <w:bCs/>
                <w:sz w:val="20"/>
                <w:szCs w:val="20"/>
                <w:lang w:val="en-GB"/>
              </w:rPr>
              <w:t xml:space="preserve"> (justification of the need of the transnational cooperation) </w:t>
            </w:r>
          </w:p>
          <w:p w:rsidR="00E61817" w:rsidRDefault="00E61817" w:rsidP="00E61817">
            <w:pPr>
              <w:autoSpaceDE w:val="0"/>
              <w:autoSpaceDN w:val="0"/>
              <w:adjustRightInd w:val="0"/>
              <w:spacing w:after="0" w:line="240" w:lineRule="auto"/>
              <w:contextualSpacing/>
              <w:jc w:val="both"/>
              <w:rPr>
                <w:rFonts w:ascii="Times New Roman" w:hAnsi="Times New Roman"/>
                <w:bCs/>
                <w:sz w:val="16"/>
                <w:szCs w:val="16"/>
                <w:lang w:val="en-GB"/>
              </w:rPr>
            </w:pPr>
          </w:p>
          <w:p w:rsidR="00E61817" w:rsidRPr="00E61817" w:rsidRDefault="00E61817" w:rsidP="00E61817">
            <w:pPr>
              <w:autoSpaceDE w:val="0"/>
              <w:autoSpaceDN w:val="0"/>
              <w:adjustRightInd w:val="0"/>
              <w:spacing w:after="0" w:line="240" w:lineRule="auto"/>
              <w:contextualSpacing/>
              <w:jc w:val="both"/>
              <w:rPr>
                <w:rFonts w:ascii="Times New Roman" w:hAnsi="Times New Roman"/>
                <w:bCs/>
                <w:sz w:val="20"/>
                <w:szCs w:val="20"/>
                <w:lang w:val="en-GB"/>
              </w:rPr>
            </w:pPr>
            <w:r w:rsidRPr="00E61817">
              <w:rPr>
                <w:rFonts w:ascii="Times New Roman" w:hAnsi="Times New Roman"/>
                <w:bCs/>
                <w:sz w:val="20"/>
                <w:szCs w:val="20"/>
                <w:lang w:val="en-GB"/>
              </w:rPr>
              <w:t xml:space="preserve">Problems to solved is described as: low level of </w:t>
            </w:r>
            <w:r w:rsidRPr="00E61817">
              <w:rPr>
                <w:rFonts w:ascii="Times New Roman" w:hAnsi="Times New Roman"/>
                <w:sz w:val="20"/>
                <w:szCs w:val="20"/>
                <w:lang w:val="en-US"/>
              </w:rPr>
              <w:t xml:space="preserve">specialized knowledge </w:t>
            </w:r>
            <w:r w:rsidRPr="00E61817">
              <w:rPr>
                <w:rFonts w:ascii="Times New Roman" w:hAnsi="Times New Roman"/>
                <w:bCs/>
                <w:sz w:val="20"/>
                <w:szCs w:val="20"/>
                <w:lang w:val="en-GB"/>
              </w:rPr>
              <w:t xml:space="preserve">of unemployed and employed in micro, small and </w:t>
            </w:r>
            <w:r>
              <w:rPr>
                <w:rFonts w:ascii="Times New Roman" w:hAnsi="Times New Roman"/>
                <w:bCs/>
                <w:sz w:val="20"/>
                <w:szCs w:val="20"/>
                <w:lang w:val="en-GB"/>
              </w:rPr>
              <w:t xml:space="preserve">big </w:t>
            </w:r>
            <w:r w:rsidRPr="00E61817">
              <w:rPr>
                <w:rFonts w:ascii="Times New Roman" w:hAnsi="Times New Roman"/>
                <w:bCs/>
                <w:sz w:val="20"/>
                <w:szCs w:val="20"/>
                <w:lang w:val="en-GB"/>
              </w:rPr>
              <w:t>SMEs  enterprises by using specific trainings.</w:t>
            </w:r>
          </w:p>
          <w:p w:rsidR="00E61817" w:rsidRPr="00E61817" w:rsidRDefault="00E61817" w:rsidP="00E61817">
            <w:pPr>
              <w:autoSpaceDE w:val="0"/>
              <w:autoSpaceDN w:val="0"/>
              <w:adjustRightInd w:val="0"/>
              <w:spacing w:after="0" w:line="240" w:lineRule="auto"/>
              <w:jc w:val="both"/>
              <w:rPr>
                <w:rFonts w:ascii="Times New Roman" w:hAnsi="Times New Roman"/>
                <w:bCs/>
                <w:sz w:val="20"/>
                <w:szCs w:val="20"/>
                <w:lang w:val="en-GB"/>
              </w:rPr>
            </w:pPr>
            <w:r w:rsidRPr="00E61817">
              <w:rPr>
                <w:rFonts w:ascii="Times New Roman" w:hAnsi="Times New Roman"/>
                <w:bCs/>
                <w:sz w:val="20"/>
                <w:szCs w:val="20"/>
                <w:lang w:val="en-GB"/>
              </w:rPr>
              <w:t>Working out new methodology of effective support for the unemployed within social cooperatives. Transfer of experience from another country.</w:t>
            </w:r>
          </w:p>
          <w:p w:rsidR="00F0659A" w:rsidRDefault="00E61817" w:rsidP="00E61817">
            <w:pPr>
              <w:autoSpaceDE w:val="0"/>
              <w:autoSpaceDN w:val="0"/>
              <w:adjustRightInd w:val="0"/>
              <w:spacing w:after="0" w:line="240" w:lineRule="auto"/>
              <w:jc w:val="both"/>
              <w:rPr>
                <w:rFonts w:ascii="Times New Roman" w:hAnsi="Times New Roman"/>
                <w:bCs/>
                <w:sz w:val="20"/>
                <w:szCs w:val="20"/>
                <w:lang w:val="en-GB"/>
              </w:rPr>
            </w:pPr>
            <w:r w:rsidRPr="00E61817">
              <w:rPr>
                <w:rFonts w:ascii="Times New Roman" w:hAnsi="Times New Roman"/>
                <w:bCs/>
                <w:sz w:val="20"/>
                <w:szCs w:val="20"/>
                <w:lang w:val="en-GB"/>
              </w:rPr>
              <w:t xml:space="preserve">Organising conferences, working seminars and workshops. </w:t>
            </w:r>
          </w:p>
          <w:p w:rsidR="006671CF" w:rsidRPr="00E61817" w:rsidRDefault="00E61817" w:rsidP="00E61817">
            <w:pPr>
              <w:autoSpaceDE w:val="0"/>
              <w:autoSpaceDN w:val="0"/>
              <w:adjustRightInd w:val="0"/>
              <w:spacing w:after="0" w:line="240" w:lineRule="auto"/>
              <w:jc w:val="both"/>
              <w:rPr>
                <w:rFonts w:ascii="Times New Roman" w:hAnsi="Times New Roman"/>
                <w:bCs/>
                <w:sz w:val="20"/>
                <w:szCs w:val="20"/>
                <w:lang w:val="en-GB"/>
              </w:rPr>
            </w:pPr>
            <w:r w:rsidRPr="00E61817">
              <w:rPr>
                <w:rFonts w:ascii="Times New Roman" w:hAnsi="Times New Roman"/>
                <w:bCs/>
                <w:sz w:val="20"/>
                <w:szCs w:val="20"/>
                <w:lang w:val="en-GB"/>
              </w:rPr>
              <w:t xml:space="preserve">Consultancy, exchange of workers, apprenticeships, study visits. </w:t>
            </w:r>
          </w:p>
          <w:p w:rsidR="00E61817" w:rsidRPr="00E61817" w:rsidRDefault="00E61817" w:rsidP="00E61817">
            <w:pPr>
              <w:autoSpaceDE w:val="0"/>
              <w:autoSpaceDN w:val="0"/>
              <w:adjustRightInd w:val="0"/>
              <w:spacing w:after="0" w:line="240" w:lineRule="auto"/>
              <w:jc w:val="both"/>
              <w:rPr>
                <w:rFonts w:ascii="Times New Roman" w:hAnsi="Times New Roman"/>
                <w:b/>
                <w:bCs/>
                <w:sz w:val="16"/>
                <w:szCs w:val="16"/>
                <w:lang w:val="en-GB"/>
              </w:rPr>
            </w:pPr>
          </w:p>
          <w:p w:rsidR="006671CF" w:rsidRPr="00CF7A0E" w:rsidRDefault="006671CF" w:rsidP="005C116F">
            <w:pPr>
              <w:pStyle w:val="ListParagraph"/>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Objectives to be achieved</w:t>
            </w:r>
          </w:p>
          <w:p w:rsidR="00BA342E" w:rsidRPr="00BA342E" w:rsidRDefault="00BA342E" w:rsidP="00BA342E">
            <w:pPr>
              <w:autoSpaceDE w:val="0"/>
              <w:autoSpaceDN w:val="0"/>
              <w:adjustRightInd w:val="0"/>
              <w:spacing w:after="0" w:line="240" w:lineRule="auto"/>
              <w:contextualSpacing/>
              <w:jc w:val="both"/>
              <w:rPr>
                <w:rFonts w:ascii="Times New Roman" w:hAnsi="Times New Roman"/>
                <w:bCs/>
                <w:sz w:val="20"/>
                <w:szCs w:val="20"/>
                <w:lang w:val="en-GB"/>
              </w:rPr>
            </w:pPr>
            <w:r w:rsidRPr="00BA342E">
              <w:rPr>
                <w:rFonts w:ascii="Times New Roman" w:hAnsi="Times New Roman"/>
                <w:bCs/>
                <w:sz w:val="20"/>
                <w:szCs w:val="20"/>
                <w:lang w:val="en-GB"/>
              </w:rPr>
              <w:t>- implementation of one development programme addressed to workers and unemployed people, who will establish own companies;</w:t>
            </w:r>
          </w:p>
          <w:p w:rsidR="00BA342E" w:rsidRPr="00BA342E" w:rsidRDefault="00BA342E" w:rsidP="00BA342E">
            <w:pPr>
              <w:autoSpaceDE w:val="0"/>
              <w:autoSpaceDN w:val="0"/>
              <w:adjustRightInd w:val="0"/>
              <w:spacing w:after="0" w:line="240" w:lineRule="auto"/>
              <w:contextualSpacing/>
              <w:jc w:val="both"/>
              <w:rPr>
                <w:rFonts w:ascii="Times New Roman" w:hAnsi="Times New Roman"/>
                <w:bCs/>
                <w:sz w:val="20"/>
                <w:szCs w:val="20"/>
                <w:lang w:val="en-GB"/>
              </w:rPr>
            </w:pPr>
            <w:r w:rsidRPr="00BA342E">
              <w:rPr>
                <w:rFonts w:ascii="Times New Roman" w:hAnsi="Times New Roman"/>
                <w:bCs/>
                <w:sz w:val="20"/>
                <w:szCs w:val="20"/>
                <w:lang w:val="en-GB"/>
              </w:rPr>
              <w:t>- promotion of transnational cooperation in the region by organizing  seminars;</w:t>
            </w:r>
          </w:p>
          <w:p w:rsidR="00BA342E" w:rsidRPr="00BA342E" w:rsidRDefault="00BA342E" w:rsidP="00BA342E">
            <w:pPr>
              <w:autoSpaceDE w:val="0"/>
              <w:autoSpaceDN w:val="0"/>
              <w:adjustRightInd w:val="0"/>
              <w:spacing w:after="0" w:line="240" w:lineRule="auto"/>
              <w:contextualSpacing/>
              <w:jc w:val="both"/>
              <w:rPr>
                <w:rFonts w:ascii="Times New Roman" w:hAnsi="Times New Roman"/>
                <w:bCs/>
                <w:sz w:val="20"/>
                <w:szCs w:val="20"/>
                <w:lang w:val="en-GB"/>
              </w:rPr>
            </w:pPr>
            <w:r w:rsidRPr="00BA342E">
              <w:rPr>
                <w:rFonts w:ascii="Times New Roman" w:hAnsi="Times New Roman"/>
                <w:bCs/>
                <w:sz w:val="20"/>
                <w:szCs w:val="20"/>
                <w:lang w:val="en-GB"/>
              </w:rPr>
              <w:t>- crating and functioning international platform of knowledge and experience;</w:t>
            </w:r>
          </w:p>
          <w:p w:rsidR="00BA342E" w:rsidRPr="00BA342E" w:rsidRDefault="00BA342E" w:rsidP="00BA342E">
            <w:pPr>
              <w:autoSpaceDE w:val="0"/>
              <w:autoSpaceDN w:val="0"/>
              <w:adjustRightInd w:val="0"/>
              <w:spacing w:after="0" w:line="240" w:lineRule="auto"/>
              <w:contextualSpacing/>
              <w:jc w:val="both"/>
              <w:rPr>
                <w:rFonts w:ascii="Times New Roman" w:hAnsi="Times New Roman"/>
                <w:bCs/>
                <w:sz w:val="20"/>
                <w:szCs w:val="20"/>
                <w:lang w:val="en-GB"/>
              </w:rPr>
            </w:pPr>
            <w:r w:rsidRPr="00BA342E">
              <w:rPr>
                <w:rFonts w:ascii="Times New Roman" w:hAnsi="Times New Roman"/>
                <w:bCs/>
                <w:sz w:val="20"/>
                <w:szCs w:val="20"/>
                <w:lang w:val="en-GB"/>
              </w:rPr>
              <w:t>- integration on the labour market;</w:t>
            </w:r>
          </w:p>
          <w:p w:rsidR="00BA342E" w:rsidRPr="00BA342E" w:rsidRDefault="00BA342E" w:rsidP="00BA342E">
            <w:pPr>
              <w:autoSpaceDE w:val="0"/>
              <w:autoSpaceDN w:val="0"/>
              <w:adjustRightInd w:val="0"/>
              <w:spacing w:after="0" w:line="240" w:lineRule="auto"/>
              <w:contextualSpacing/>
              <w:jc w:val="both"/>
              <w:rPr>
                <w:rFonts w:ascii="Times New Roman" w:hAnsi="Times New Roman"/>
                <w:bCs/>
                <w:sz w:val="20"/>
                <w:szCs w:val="20"/>
                <w:lang w:val="en-GB"/>
              </w:rPr>
            </w:pPr>
            <w:r w:rsidRPr="00BA342E">
              <w:rPr>
                <w:rFonts w:ascii="Times New Roman" w:hAnsi="Times New Roman"/>
                <w:bCs/>
                <w:sz w:val="20"/>
                <w:szCs w:val="20"/>
                <w:lang w:val="en-GB"/>
              </w:rPr>
              <w:t>- requalification;</w:t>
            </w:r>
          </w:p>
          <w:p w:rsidR="00BA342E" w:rsidRPr="00BA342E" w:rsidRDefault="00BA342E" w:rsidP="00BA342E">
            <w:pPr>
              <w:autoSpaceDE w:val="0"/>
              <w:autoSpaceDN w:val="0"/>
              <w:adjustRightInd w:val="0"/>
              <w:spacing w:after="0" w:line="240" w:lineRule="auto"/>
              <w:contextualSpacing/>
              <w:jc w:val="both"/>
              <w:rPr>
                <w:rFonts w:ascii="Times New Roman" w:hAnsi="Times New Roman"/>
                <w:bCs/>
                <w:sz w:val="20"/>
                <w:szCs w:val="20"/>
                <w:lang w:val="en-GB"/>
              </w:rPr>
            </w:pPr>
            <w:r w:rsidRPr="00BA342E">
              <w:rPr>
                <w:rFonts w:ascii="Times New Roman" w:hAnsi="Times New Roman"/>
                <w:bCs/>
                <w:sz w:val="20"/>
                <w:szCs w:val="20"/>
                <w:lang w:val="en-GB"/>
              </w:rPr>
              <w:t>- specialisation inside the companies;</w:t>
            </w:r>
          </w:p>
          <w:p w:rsidR="006671CF" w:rsidRPr="00CF7A0E" w:rsidRDefault="006671CF" w:rsidP="00F54C49">
            <w:pPr>
              <w:pStyle w:val="ListParagraph"/>
              <w:autoSpaceDE w:val="0"/>
              <w:autoSpaceDN w:val="0"/>
              <w:adjustRightInd w:val="0"/>
              <w:spacing w:after="0" w:line="240" w:lineRule="auto"/>
              <w:ind w:left="360"/>
              <w:jc w:val="both"/>
              <w:rPr>
                <w:rFonts w:ascii="Times New Roman" w:hAnsi="Times New Roman"/>
                <w:bCs/>
                <w:sz w:val="20"/>
                <w:szCs w:val="20"/>
                <w:lang w:val="en-GB"/>
              </w:rPr>
            </w:pPr>
          </w:p>
          <w:p w:rsidR="006671CF" w:rsidRPr="00CF7A0E" w:rsidRDefault="006671CF" w:rsidP="005C116F">
            <w:pPr>
              <w:pStyle w:val="ListParagraph"/>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Main transnational activities</w:t>
            </w:r>
            <w:r w:rsidRPr="00CF7A0E">
              <w:rPr>
                <w:rFonts w:ascii="Times New Roman" w:hAnsi="Times New Roman"/>
                <w:bCs/>
                <w:sz w:val="20"/>
                <w:szCs w:val="20"/>
                <w:lang w:val="en-GB"/>
              </w:rPr>
              <w:t xml:space="preserve"> (as provisionally planned, to be confirmed with partners)</w:t>
            </w:r>
          </w:p>
          <w:p w:rsidR="001A34DD" w:rsidRPr="001A34DD" w:rsidRDefault="001A34DD" w:rsidP="009E1AB2">
            <w:pPr>
              <w:numPr>
                <w:ilvl w:val="1"/>
                <w:numId w:val="30"/>
              </w:numPr>
              <w:autoSpaceDE w:val="0"/>
              <w:autoSpaceDN w:val="0"/>
              <w:adjustRightInd w:val="0"/>
              <w:spacing w:after="0" w:line="240" w:lineRule="auto"/>
              <w:ind w:left="768"/>
              <w:contextualSpacing/>
              <w:jc w:val="both"/>
              <w:rPr>
                <w:rFonts w:ascii="Times New Roman" w:hAnsi="Times New Roman"/>
                <w:bCs/>
                <w:sz w:val="20"/>
                <w:szCs w:val="20"/>
                <w:lang w:val="en-GB"/>
              </w:rPr>
            </w:pPr>
            <w:r w:rsidRPr="001A34DD">
              <w:rPr>
                <w:rFonts w:ascii="Times New Roman" w:hAnsi="Times New Roman"/>
                <w:bCs/>
                <w:sz w:val="20"/>
                <w:szCs w:val="20"/>
                <w:lang w:val="en-GB"/>
              </w:rPr>
              <w:t>trainings (with partners)</w:t>
            </w:r>
          </w:p>
          <w:p w:rsidR="001A34DD" w:rsidRPr="001A34DD" w:rsidRDefault="001A34DD" w:rsidP="009E1AB2">
            <w:pPr>
              <w:numPr>
                <w:ilvl w:val="1"/>
                <w:numId w:val="30"/>
              </w:numPr>
              <w:autoSpaceDE w:val="0"/>
              <w:autoSpaceDN w:val="0"/>
              <w:adjustRightInd w:val="0"/>
              <w:spacing w:after="0" w:line="240" w:lineRule="auto"/>
              <w:ind w:left="768"/>
              <w:contextualSpacing/>
              <w:jc w:val="both"/>
              <w:rPr>
                <w:rFonts w:ascii="Times New Roman" w:hAnsi="Times New Roman"/>
                <w:bCs/>
                <w:sz w:val="20"/>
                <w:szCs w:val="20"/>
                <w:lang w:val="en-GB"/>
              </w:rPr>
            </w:pPr>
            <w:r w:rsidRPr="001A34DD">
              <w:rPr>
                <w:rFonts w:ascii="Times New Roman" w:hAnsi="Times New Roman"/>
                <w:bCs/>
                <w:sz w:val="20"/>
                <w:szCs w:val="20"/>
                <w:lang w:val="en-GB"/>
              </w:rPr>
              <w:t>seminars (with partners)</w:t>
            </w:r>
          </w:p>
          <w:p w:rsidR="001A34DD" w:rsidRPr="001A34DD" w:rsidRDefault="001A34DD" w:rsidP="009E1AB2">
            <w:pPr>
              <w:numPr>
                <w:ilvl w:val="1"/>
                <w:numId w:val="30"/>
              </w:numPr>
              <w:autoSpaceDE w:val="0"/>
              <w:autoSpaceDN w:val="0"/>
              <w:adjustRightInd w:val="0"/>
              <w:spacing w:after="0" w:line="240" w:lineRule="auto"/>
              <w:ind w:left="768"/>
              <w:contextualSpacing/>
              <w:jc w:val="both"/>
              <w:rPr>
                <w:rFonts w:ascii="Times New Roman" w:hAnsi="Times New Roman"/>
                <w:bCs/>
                <w:sz w:val="20"/>
                <w:szCs w:val="20"/>
                <w:lang w:val="en-GB"/>
              </w:rPr>
            </w:pPr>
            <w:r w:rsidRPr="001A34DD">
              <w:rPr>
                <w:rFonts w:ascii="Times New Roman" w:hAnsi="Times New Roman"/>
                <w:bCs/>
                <w:sz w:val="20"/>
                <w:szCs w:val="20"/>
                <w:lang w:val="en-GB"/>
              </w:rPr>
              <w:t>visits (in cooperating countries);</w:t>
            </w:r>
          </w:p>
          <w:p w:rsidR="001A34DD" w:rsidRPr="001A34DD" w:rsidRDefault="001A34DD" w:rsidP="009E1AB2">
            <w:pPr>
              <w:numPr>
                <w:ilvl w:val="1"/>
                <w:numId w:val="30"/>
              </w:numPr>
              <w:autoSpaceDE w:val="0"/>
              <w:autoSpaceDN w:val="0"/>
              <w:adjustRightInd w:val="0"/>
              <w:spacing w:after="0" w:line="240" w:lineRule="auto"/>
              <w:ind w:left="768"/>
              <w:contextualSpacing/>
              <w:jc w:val="both"/>
              <w:rPr>
                <w:rFonts w:ascii="Times New Roman" w:hAnsi="Times New Roman"/>
                <w:bCs/>
                <w:sz w:val="20"/>
                <w:szCs w:val="20"/>
                <w:lang w:val="en-GB"/>
              </w:rPr>
            </w:pPr>
            <w:r w:rsidRPr="001A34DD">
              <w:rPr>
                <w:rFonts w:ascii="Times New Roman" w:hAnsi="Times New Roman"/>
                <w:bCs/>
                <w:sz w:val="20"/>
                <w:szCs w:val="20"/>
                <w:lang w:val="en-GB"/>
              </w:rPr>
              <w:t>exchange of good practice;</w:t>
            </w:r>
          </w:p>
          <w:p w:rsidR="001A34DD" w:rsidRPr="001A34DD" w:rsidRDefault="001A34DD" w:rsidP="009E1AB2">
            <w:pPr>
              <w:numPr>
                <w:ilvl w:val="1"/>
                <w:numId w:val="30"/>
              </w:numPr>
              <w:autoSpaceDE w:val="0"/>
              <w:autoSpaceDN w:val="0"/>
              <w:adjustRightInd w:val="0"/>
              <w:spacing w:after="0" w:line="240" w:lineRule="auto"/>
              <w:ind w:left="768"/>
              <w:contextualSpacing/>
              <w:jc w:val="both"/>
              <w:rPr>
                <w:rFonts w:ascii="Times New Roman" w:hAnsi="Times New Roman"/>
                <w:bCs/>
                <w:sz w:val="20"/>
                <w:szCs w:val="20"/>
                <w:lang w:val="en-GB"/>
              </w:rPr>
            </w:pPr>
            <w:r w:rsidRPr="001A34DD">
              <w:rPr>
                <w:rFonts w:ascii="Times New Roman" w:hAnsi="Times New Roman"/>
                <w:bCs/>
                <w:sz w:val="20"/>
                <w:szCs w:val="20"/>
                <w:lang w:val="en-GB"/>
              </w:rPr>
              <w:t>providing training programs;</w:t>
            </w:r>
          </w:p>
          <w:p w:rsidR="00F0659A" w:rsidRPr="00F0659A" w:rsidRDefault="001A34DD" w:rsidP="00F0659A">
            <w:pPr>
              <w:numPr>
                <w:ilvl w:val="0"/>
                <w:numId w:val="31"/>
              </w:numPr>
              <w:autoSpaceDE w:val="0"/>
              <w:autoSpaceDN w:val="0"/>
              <w:adjustRightInd w:val="0"/>
              <w:spacing w:after="0" w:line="240" w:lineRule="auto"/>
              <w:jc w:val="both"/>
              <w:rPr>
                <w:rFonts w:ascii="Times New Roman" w:hAnsi="Times New Roman"/>
                <w:bCs/>
                <w:sz w:val="20"/>
                <w:szCs w:val="20"/>
                <w:lang w:val="en-GB"/>
              </w:rPr>
            </w:pPr>
            <w:proofErr w:type="gramStart"/>
            <w:r w:rsidRPr="00F0659A">
              <w:rPr>
                <w:rFonts w:ascii="Times New Roman" w:hAnsi="Times New Roman"/>
                <w:bCs/>
                <w:sz w:val="20"/>
                <w:szCs w:val="20"/>
                <w:lang w:val="en-GB"/>
              </w:rPr>
              <w:t>development</w:t>
            </w:r>
            <w:proofErr w:type="gramEnd"/>
            <w:r w:rsidRPr="00F0659A">
              <w:rPr>
                <w:rFonts w:ascii="Times New Roman" w:hAnsi="Times New Roman"/>
                <w:bCs/>
                <w:sz w:val="20"/>
                <w:szCs w:val="20"/>
                <w:lang w:val="en-GB"/>
              </w:rPr>
              <w:t xml:space="preserve"> of curriculum.</w:t>
            </w:r>
          </w:p>
          <w:p w:rsidR="00F0659A" w:rsidRPr="00F0659A" w:rsidRDefault="00F0659A" w:rsidP="00F0659A">
            <w:pPr>
              <w:numPr>
                <w:ilvl w:val="0"/>
                <w:numId w:val="31"/>
              </w:numPr>
              <w:autoSpaceDE w:val="0"/>
              <w:autoSpaceDN w:val="0"/>
              <w:adjustRightInd w:val="0"/>
              <w:spacing w:after="0" w:line="240" w:lineRule="auto"/>
              <w:jc w:val="both"/>
              <w:rPr>
                <w:rFonts w:ascii="Times New Roman" w:hAnsi="Times New Roman"/>
                <w:bCs/>
                <w:sz w:val="20"/>
                <w:szCs w:val="20"/>
                <w:lang w:val="en-GB"/>
              </w:rPr>
            </w:pPr>
            <w:r w:rsidRPr="00F0659A">
              <w:rPr>
                <w:rFonts w:ascii="Times New Roman" w:hAnsi="Times New Roman"/>
                <w:bCs/>
                <w:sz w:val="20"/>
                <w:szCs w:val="20"/>
                <w:lang w:val="en-GB"/>
              </w:rPr>
              <w:t>Transfer of experience from another country</w:t>
            </w:r>
          </w:p>
          <w:p w:rsidR="00F0659A" w:rsidRPr="00F0659A" w:rsidRDefault="00F0659A" w:rsidP="00F0659A">
            <w:pPr>
              <w:numPr>
                <w:ilvl w:val="0"/>
                <w:numId w:val="31"/>
              </w:numPr>
              <w:autoSpaceDE w:val="0"/>
              <w:autoSpaceDN w:val="0"/>
              <w:adjustRightInd w:val="0"/>
              <w:spacing w:after="0" w:line="240" w:lineRule="auto"/>
              <w:jc w:val="both"/>
              <w:rPr>
                <w:rFonts w:ascii="Times New Roman" w:hAnsi="Times New Roman"/>
                <w:bCs/>
                <w:sz w:val="20"/>
                <w:szCs w:val="20"/>
                <w:lang w:val="en-GB"/>
              </w:rPr>
            </w:pPr>
            <w:r w:rsidRPr="00F0659A">
              <w:rPr>
                <w:rFonts w:ascii="Times New Roman" w:hAnsi="Times New Roman"/>
                <w:bCs/>
                <w:sz w:val="20"/>
                <w:szCs w:val="20"/>
                <w:lang w:val="en-GB"/>
              </w:rPr>
              <w:t>Organising conferences, working seminars and workshops</w:t>
            </w:r>
          </w:p>
          <w:p w:rsidR="006671CF" w:rsidRPr="00A245BD" w:rsidRDefault="00F0659A" w:rsidP="00A245BD">
            <w:pPr>
              <w:numPr>
                <w:ilvl w:val="0"/>
                <w:numId w:val="31"/>
              </w:numPr>
              <w:rPr>
                <w:sz w:val="20"/>
                <w:szCs w:val="20"/>
              </w:rPr>
            </w:pPr>
            <w:r w:rsidRPr="00F0659A">
              <w:rPr>
                <w:rFonts w:ascii="Times New Roman" w:hAnsi="Times New Roman"/>
                <w:bCs/>
                <w:sz w:val="20"/>
                <w:szCs w:val="20"/>
                <w:lang w:val="en-GB"/>
              </w:rPr>
              <w:t>Consultancy, exchange of workers, apprenticeships, study visits</w:t>
            </w:r>
            <w:r w:rsidR="00A245BD">
              <w:rPr>
                <w:sz w:val="20"/>
                <w:szCs w:val="20"/>
              </w:rPr>
              <w:t>.</w:t>
            </w:r>
            <w:bookmarkStart w:id="0" w:name="_GoBack"/>
            <w:bookmarkEnd w:id="0"/>
          </w:p>
          <w:p w:rsidR="006671CF" w:rsidRPr="00CF7A0E" w:rsidRDefault="006671CF" w:rsidP="00234246">
            <w:pPr>
              <w:pStyle w:val="ListParagraph"/>
              <w:numPr>
                <w:ilvl w:val="0"/>
                <w:numId w:val="27"/>
              </w:numPr>
              <w:autoSpaceDE w:val="0"/>
              <w:autoSpaceDN w:val="0"/>
              <w:adjustRightInd w:val="0"/>
              <w:spacing w:after="0" w:line="240" w:lineRule="auto"/>
              <w:jc w:val="both"/>
              <w:rPr>
                <w:rFonts w:ascii="Times New Roman" w:hAnsi="Times New Roman"/>
                <w:b/>
                <w:bCs/>
                <w:sz w:val="20"/>
                <w:szCs w:val="20"/>
                <w:lang w:val="en-GB"/>
              </w:rPr>
            </w:pPr>
            <w:r w:rsidRPr="00CF7A0E">
              <w:rPr>
                <w:rFonts w:ascii="Times New Roman" w:hAnsi="Times New Roman"/>
                <w:b/>
                <w:bCs/>
                <w:sz w:val="20"/>
                <w:szCs w:val="20"/>
                <w:lang w:val="en-GB"/>
              </w:rPr>
              <w:t xml:space="preserve">Planned outputs,  deliverables, results of TNC; expected outcomes (effects) </w:t>
            </w:r>
          </w:p>
          <w:p w:rsidR="006671CF" w:rsidRDefault="00040387" w:rsidP="00040387">
            <w:pPr>
              <w:pStyle w:val="ListParagraph"/>
              <w:numPr>
                <w:ilvl w:val="0"/>
                <w:numId w:val="28"/>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Assessment and comparison/comparatives studies;</w:t>
            </w:r>
          </w:p>
          <w:p w:rsidR="00040387" w:rsidRPr="005C116F" w:rsidRDefault="00040387" w:rsidP="00040387">
            <w:pPr>
              <w:pStyle w:val="ListParagraph"/>
              <w:numPr>
                <w:ilvl w:val="0"/>
                <w:numId w:val="28"/>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Import, transfer and adaptation of models and practices from other member states.</w:t>
            </w:r>
          </w:p>
        </w:tc>
      </w:tr>
    </w:tbl>
    <w:p w:rsidR="006671CF" w:rsidRDefault="006671CF" w:rsidP="0019343D">
      <w:pPr>
        <w:autoSpaceDE w:val="0"/>
        <w:autoSpaceDN w:val="0"/>
        <w:adjustRightInd w:val="0"/>
        <w:spacing w:after="120"/>
        <w:jc w:val="both"/>
        <w:outlineLvl w:val="0"/>
        <w:rPr>
          <w:rFonts w:ascii="Times New Roman" w:hAnsi="Times New Roman"/>
          <w:b/>
          <w:i/>
          <w:lang w:val="en-GB"/>
        </w:rPr>
      </w:pPr>
    </w:p>
    <w:p w:rsidR="006671CF" w:rsidRPr="00234246" w:rsidRDefault="006671CF" w:rsidP="0019343D">
      <w:pPr>
        <w:autoSpaceDE w:val="0"/>
        <w:autoSpaceDN w:val="0"/>
        <w:adjustRightInd w:val="0"/>
        <w:spacing w:after="120"/>
        <w:jc w:val="both"/>
        <w:outlineLvl w:val="0"/>
        <w:rPr>
          <w:rFonts w:ascii="Times New Roman" w:hAnsi="Times New Roman"/>
          <w:i/>
          <w:sz w:val="20"/>
          <w:szCs w:val="20"/>
          <w:lang w:val="en-GB"/>
        </w:rPr>
      </w:pPr>
      <w:r w:rsidRPr="00234246">
        <w:rPr>
          <w:rFonts w:ascii="Times New Roman" w:hAnsi="Times New Roman"/>
          <w:b/>
          <w:i/>
          <w:sz w:val="20"/>
          <w:szCs w:val="20"/>
          <w:lang w:val="en-GB"/>
        </w:rPr>
        <w:t>Disclaimer: by sending the completed Project fiche, you agree for publication on the National Supporting Institution web site and dissemination to potential transnational partners for the purpose of effective implementation of transnational cooperation projects.</w:t>
      </w:r>
    </w:p>
    <w:sectPr w:rsidR="006671CF" w:rsidRPr="00234246" w:rsidSect="00040BB9">
      <w:headerReference w:type="default" r:id="rId16"/>
      <w:pgSz w:w="11906" w:h="16838" w:code="9"/>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EF9" w:rsidRDefault="003A3EF9">
      <w:r>
        <w:separator/>
      </w:r>
    </w:p>
  </w:endnote>
  <w:endnote w:type="continuationSeparator" w:id="0">
    <w:p w:rsidR="003A3EF9" w:rsidRDefault="003A3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EF9" w:rsidRDefault="003A3EF9">
      <w:r>
        <w:separator/>
      </w:r>
    </w:p>
  </w:footnote>
  <w:footnote w:type="continuationSeparator" w:id="0">
    <w:p w:rsidR="003A3EF9" w:rsidRDefault="003A3EF9">
      <w:r>
        <w:continuationSeparator/>
      </w:r>
    </w:p>
  </w:footnote>
  <w:footnote w:id="1">
    <w:p w:rsidR="006671CF" w:rsidRDefault="006671CF" w:rsidP="00DA4A63">
      <w:pPr>
        <w:pStyle w:val="FootnoteText"/>
        <w:spacing w:after="0" w:line="240" w:lineRule="auto"/>
      </w:pPr>
      <w:r>
        <w:rPr>
          <w:rStyle w:val="FootnoteReference"/>
          <w:rFonts w:ascii="Times New Roman" w:hAnsi="Times New Roman"/>
          <w:sz w:val="16"/>
          <w:szCs w:val="16"/>
        </w:rPr>
        <w:footnoteRef/>
      </w:r>
      <w:r w:rsidRPr="007F416B">
        <w:rPr>
          <w:rFonts w:ascii="Times New Roman" w:hAnsi="Times New Roman"/>
          <w:sz w:val="16"/>
          <w:szCs w:val="16"/>
          <w:lang w:val="en-US"/>
        </w:rPr>
        <w:t xml:space="preserve"> See list of regions on http://epp.eurostat.ec.europa.eu/portal/page/portal/nuts_nomenclature/introduction</w:t>
      </w:r>
    </w:p>
  </w:footnote>
  <w:footnote w:id="2">
    <w:p w:rsidR="006671CF" w:rsidRDefault="006671CF">
      <w:pPr>
        <w:pStyle w:val="FootnoteText"/>
        <w:spacing w:after="0" w:line="240" w:lineRule="auto"/>
      </w:pPr>
      <w:r>
        <w:rPr>
          <w:rStyle w:val="FootnoteReference"/>
          <w:rFonts w:ascii="Times New Roman" w:hAnsi="Times New Roman"/>
          <w:sz w:val="16"/>
          <w:szCs w:val="16"/>
        </w:rPr>
        <w:footnoteRef/>
      </w:r>
      <w:r w:rsidRPr="00CF7A0E">
        <w:rPr>
          <w:rFonts w:ascii="Times New Roman" w:hAnsi="Times New Roman"/>
          <w:sz w:val="16"/>
          <w:szCs w:val="16"/>
          <w:lang w:val="fr-FR"/>
        </w:rPr>
        <w:t xml:space="preserve"> </w:t>
      </w:r>
      <w:r w:rsidRPr="00810D7A">
        <w:rPr>
          <w:rFonts w:ascii="Times New Roman" w:hAnsi="Times New Roman"/>
          <w:sz w:val="16"/>
          <w:szCs w:val="16"/>
          <w:lang w:val="fr-BE"/>
        </w:rPr>
        <w:t xml:space="preserve">Source : ESF web page on </w:t>
      </w:r>
      <w:hyperlink r:id="rId1" w:history="1">
        <w:r w:rsidRPr="00810D7A">
          <w:rPr>
            <w:rStyle w:val="Hyperlink"/>
            <w:rFonts w:ascii="Times New Roman" w:hAnsi="Times New Roman"/>
            <w:sz w:val="16"/>
            <w:szCs w:val="16"/>
            <w:lang w:val="fr-BE"/>
          </w:rPr>
          <w:t>http://ec.europa.eu/esf/home.jsp?langId=en</w:t>
        </w:r>
      </w:hyperlink>
    </w:p>
  </w:footnote>
  <w:footnote w:id="3">
    <w:p w:rsidR="006671CF" w:rsidRDefault="006671CF">
      <w:pPr>
        <w:pStyle w:val="FootnoteText"/>
        <w:spacing w:after="0" w:line="240" w:lineRule="auto"/>
      </w:pPr>
      <w:r>
        <w:rPr>
          <w:rStyle w:val="FootnoteReference"/>
          <w:rFonts w:ascii="Times New Roman" w:hAnsi="Times New Roman"/>
          <w:sz w:val="16"/>
          <w:szCs w:val="16"/>
        </w:rPr>
        <w:footnoteRef/>
      </w:r>
      <w:r w:rsidRPr="007F416B">
        <w:rPr>
          <w:rFonts w:ascii="Times New Roman" w:hAnsi="Times New Roman"/>
          <w:sz w:val="16"/>
          <w:szCs w:val="16"/>
          <w:lang w:val="en-US"/>
        </w:rPr>
        <w:t xml:space="preserve"> </w:t>
      </w:r>
      <w:r w:rsidRPr="00810D7A">
        <w:rPr>
          <w:rFonts w:ascii="Times New Roman" w:hAnsi="Times New Roman"/>
          <w:sz w:val="16"/>
          <w:szCs w:val="16"/>
          <w:lang w:val="en-GB"/>
        </w:rPr>
        <w:t>See definition by size on Europa : http://ec.europa.eu/enterprise/policies/sme/facts-figures-analysis/sme-definition/index_en.htm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1CF" w:rsidRDefault="003A3EF9">
    <w:pPr>
      <w:pStyle w:val="Footer"/>
      <w:jc w:val="center"/>
    </w:pPr>
    <w:r>
      <w:rPr>
        <w:noProof/>
        <w:lang w:val="fr-BE" w:eastAsia="fr-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6" o:spid="_x0000_i1025" type="#_x0000_t75" style="width:454.55pt;height:29.4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A107B"/>
    <w:multiLevelType w:val="hybridMultilevel"/>
    <w:tmpl w:val="019065E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7672E6C"/>
    <w:multiLevelType w:val="hybridMultilevel"/>
    <w:tmpl w:val="613CA32A"/>
    <w:lvl w:ilvl="0" w:tplc="617682AA">
      <w:numFmt w:val="bullet"/>
      <w:lvlText w:val="-"/>
      <w:lvlJc w:val="left"/>
      <w:pPr>
        <w:ind w:left="1128" w:hanging="360"/>
      </w:pPr>
      <w:rPr>
        <w:rFonts w:ascii="Times New Roman" w:eastAsia="Times New Roman" w:hAnsi="Times New Roman" w:hint="default"/>
      </w:rPr>
    </w:lvl>
    <w:lvl w:ilvl="1" w:tplc="617682AA">
      <w:numFmt w:val="bullet"/>
      <w:lvlText w:val="-"/>
      <w:lvlJc w:val="left"/>
      <w:pPr>
        <w:ind w:left="1848" w:hanging="360"/>
      </w:pPr>
      <w:rPr>
        <w:rFonts w:ascii="Times New Roman" w:eastAsia="Times New Roman" w:hAnsi="Times New Roman"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
    <w:nsid w:val="09054512"/>
    <w:multiLevelType w:val="hybridMultilevel"/>
    <w:tmpl w:val="0BF2896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A5E5B41"/>
    <w:multiLevelType w:val="hybridMultilevel"/>
    <w:tmpl w:val="3A02DE84"/>
    <w:lvl w:ilvl="0" w:tplc="617682AA">
      <w:numFmt w:val="bullet"/>
      <w:lvlText w:val="-"/>
      <w:lvlJc w:val="left"/>
      <w:pPr>
        <w:ind w:left="1128" w:hanging="360"/>
      </w:pPr>
      <w:rPr>
        <w:rFonts w:ascii="Times New Roman" w:eastAsia="Times New Roman" w:hAnsi="Times New Roman" w:hint="default"/>
      </w:rPr>
    </w:lvl>
    <w:lvl w:ilvl="1" w:tplc="04090003">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4">
    <w:nsid w:val="12D534D3"/>
    <w:multiLevelType w:val="hybridMultilevel"/>
    <w:tmpl w:val="8B20D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70678E5"/>
    <w:multiLevelType w:val="hybridMultilevel"/>
    <w:tmpl w:val="7A464E5E"/>
    <w:lvl w:ilvl="0" w:tplc="D0C23E3A">
      <w:numFmt w:val="bullet"/>
      <w:lvlText w:val="□"/>
      <w:lvlJc w:val="left"/>
      <w:pPr>
        <w:ind w:left="1039" w:hanging="360"/>
      </w:pPr>
      <w:rPr>
        <w:rFonts w:ascii="Times New Roman" w:eastAsia="Times New Roman" w:hAnsi="Times New Roman" w:hint="default"/>
      </w:rPr>
    </w:lvl>
    <w:lvl w:ilvl="1" w:tplc="04150003" w:tentative="1">
      <w:start w:val="1"/>
      <w:numFmt w:val="bullet"/>
      <w:lvlText w:val="o"/>
      <w:lvlJc w:val="left"/>
      <w:pPr>
        <w:ind w:left="1759" w:hanging="360"/>
      </w:pPr>
      <w:rPr>
        <w:rFonts w:ascii="Courier New" w:hAnsi="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6">
    <w:nsid w:val="1B10771C"/>
    <w:multiLevelType w:val="hybridMultilevel"/>
    <w:tmpl w:val="8EE8C0A8"/>
    <w:lvl w:ilvl="0" w:tplc="6D62D6AE">
      <w:numFmt w:val="bullet"/>
      <w:lvlText w:val=""/>
      <w:lvlJc w:val="left"/>
      <w:pPr>
        <w:tabs>
          <w:tab w:val="num" w:pos="677"/>
        </w:tabs>
        <w:ind w:left="677" w:hanging="360"/>
      </w:pPr>
      <w:rPr>
        <w:rFonts w:ascii="Wingdings" w:eastAsia="Times New Roman" w:hAnsi="Wingdings" w:hint="default"/>
      </w:rPr>
    </w:lvl>
    <w:lvl w:ilvl="1" w:tplc="040C0003" w:tentative="1">
      <w:start w:val="1"/>
      <w:numFmt w:val="bullet"/>
      <w:lvlText w:val="o"/>
      <w:lvlJc w:val="left"/>
      <w:pPr>
        <w:tabs>
          <w:tab w:val="num" w:pos="1397"/>
        </w:tabs>
        <w:ind w:left="1397" w:hanging="360"/>
      </w:pPr>
      <w:rPr>
        <w:rFonts w:ascii="Courier New" w:hAnsi="Courier New" w:hint="default"/>
      </w:rPr>
    </w:lvl>
    <w:lvl w:ilvl="2" w:tplc="040C0005" w:tentative="1">
      <w:start w:val="1"/>
      <w:numFmt w:val="bullet"/>
      <w:lvlText w:val=""/>
      <w:lvlJc w:val="left"/>
      <w:pPr>
        <w:tabs>
          <w:tab w:val="num" w:pos="2117"/>
        </w:tabs>
        <w:ind w:left="2117" w:hanging="360"/>
      </w:pPr>
      <w:rPr>
        <w:rFonts w:ascii="Wingdings" w:hAnsi="Wingdings" w:hint="default"/>
      </w:rPr>
    </w:lvl>
    <w:lvl w:ilvl="3" w:tplc="040C0001" w:tentative="1">
      <w:start w:val="1"/>
      <w:numFmt w:val="bullet"/>
      <w:lvlText w:val=""/>
      <w:lvlJc w:val="left"/>
      <w:pPr>
        <w:tabs>
          <w:tab w:val="num" w:pos="2837"/>
        </w:tabs>
        <w:ind w:left="2837" w:hanging="360"/>
      </w:pPr>
      <w:rPr>
        <w:rFonts w:ascii="Symbol" w:hAnsi="Symbol" w:hint="default"/>
      </w:rPr>
    </w:lvl>
    <w:lvl w:ilvl="4" w:tplc="040C0003" w:tentative="1">
      <w:start w:val="1"/>
      <w:numFmt w:val="bullet"/>
      <w:lvlText w:val="o"/>
      <w:lvlJc w:val="left"/>
      <w:pPr>
        <w:tabs>
          <w:tab w:val="num" w:pos="3557"/>
        </w:tabs>
        <w:ind w:left="3557" w:hanging="360"/>
      </w:pPr>
      <w:rPr>
        <w:rFonts w:ascii="Courier New" w:hAnsi="Courier New" w:hint="default"/>
      </w:rPr>
    </w:lvl>
    <w:lvl w:ilvl="5" w:tplc="040C0005" w:tentative="1">
      <w:start w:val="1"/>
      <w:numFmt w:val="bullet"/>
      <w:lvlText w:val=""/>
      <w:lvlJc w:val="left"/>
      <w:pPr>
        <w:tabs>
          <w:tab w:val="num" w:pos="4277"/>
        </w:tabs>
        <w:ind w:left="4277" w:hanging="360"/>
      </w:pPr>
      <w:rPr>
        <w:rFonts w:ascii="Wingdings" w:hAnsi="Wingdings" w:hint="default"/>
      </w:rPr>
    </w:lvl>
    <w:lvl w:ilvl="6" w:tplc="040C0001" w:tentative="1">
      <w:start w:val="1"/>
      <w:numFmt w:val="bullet"/>
      <w:lvlText w:val=""/>
      <w:lvlJc w:val="left"/>
      <w:pPr>
        <w:tabs>
          <w:tab w:val="num" w:pos="4997"/>
        </w:tabs>
        <w:ind w:left="4997" w:hanging="360"/>
      </w:pPr>
      <w:rPr>
        <w:rFonts w:ascii="Symbol" w:hAnsi="Symbol" w:hint="default"/>
      </w:rPr>
    </w:lvl>
    <w:lvl w:ilvl="7" w:tplc="040C0003" w:tentative="1">
      <w:start w:val="1"/>
      <w:numFmt w:val="bullet"/>
      <w:lvlText w:val="o"/>
      <w:lvlJc w:val="left"/>
      <w:pPr>
        <w:tabs>
          <w:tab w:val="num" w:pos="5717"/>
        </w:tabs>
        <w:ind w:left="5717" w:hanging="360"/>
      </w:pPr>
      <w:rPr>
        <w:rFonts w:ascii="Courier New" w:hAnsi="Courier New" w:hint="default"/>
      </w:rPr>
    </w:lvl>
    <w:lvl w:ilvl="8" w:tplc="040C0005" w:tentative="1">
      <w:start w:val="1"/>
      <w:numFmt w:val="bullet"/>
      <w:lvlText w:val=""/>
      <w:lvlJc w:val="left"/>
      <w:pPr>
        <w:tabs>
          <w:tab w:val="num" w:pos="6437"/>
        </w:tabs>
        <w:ind w:left="6437" w:hanging="360"/>
      </w:pPr>
      <w:rPr>
        <w:rFonts w:ascii="Wingdings" w:hAnsi="Wingdings" w:hint="default"/>
      </w:rPr>
    </w:lvl>
  </w:abstractNum>
  <w:abstractNum w:abstractNumId="7">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2DC0DB7"/>
    <w:multiLevelType w:val="hybridMultilevel"/>
    <w:tmpl w:val="AEA2F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8BF641C"/>
    <w:multiLevelType w:val="hybridMultilevel"/>
    <w:tmpl w:val="BB7E74F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BA218BC"/>
    <w:multiLevelType w:val="hybridMultilevel"/>
    <w:tmpl w:val="7D4AFE98"/>
    <w:lvl w:ilvl="0" w:tplc="B38EC3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E34312C"/>
    <w:multiLevelType w:val="hybridMultilevel"/>
    <w:tmpl w:val="328A69C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nsid w:val="332D7C22"/>
    <w:multiLevelType w:val="hybridMultilevel"/>
    <w:tmpl w:val="3A8A386A"/>
    <w:lvl w:ilvl="0" w:tplc="33CC875C">
      <w:start w:val="1"/>
      <w:numFmt w:val="decimal"/>
      <w:lvlText w:val="%1."/>
      <w:lvlJc w:val="left"/>
      <w:pPr>
        <w:ind w:left="360" w:hanging="360"/>
      </w:pPr>
      <w:rPr>
        <w:rFonts w:cs="Times New Roman"/>
        <w:b/>
      </w:rPr>
    </w:lvl>
    <w:lvl w:ilvl="1" w:tplc="A7667E76">
      <w:numFmt w:val="bullet"/>
      <w:lvlText w:val="-"/>
      <w:lvlJc w:val="left"/>
      <w:pPr>
        <w:ind w:left="1080" w:hanging="360"/>
      </w:pPr>
      <w:rPr>
        <w:rFonts w:ascii="Times New Roman" w:eastAsia="Calibri" w:hAnsi="Times New Roman"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406A5A28"/>
    <w:multiLevelType w:val="hybridMultilevel"/>
    <w:tmpl w:val="D822310E"/>
    <w:lvl w:ilvl="0" w:tplc="D0C23E3A">
      <w:numFmt w:val="bullet"/>
      <w:lvlText w:val="□"/>
      <w:lvlJc w:val="left"/>
      <w:pPr>
        <w:tabs>
          <w:tab w:val="num" w:pos="360"/>
        </w:tabs>
        <w:ind w:left="36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444A09DA"/>
    <w:multiLevelType w:val="hybridMultilevel"/>
    <w:tmpl w:val="356CCD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49672C32"/>
    <w:multiLevelType w:val="hybridMultilevel"/>
    <w:tmpl w:val="D14494D8"/>
    <w:lvl w:ilvl="0" w:tplc="47F01A22">
      <w:start w:val="2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3D4B33"/>
    <w:multiLevelType w:val="hybridMultilevel"/>
    <w:tmpl w:val="56321226"/>
    <w:lvl w:ilvl="0" w:tplc="04150001">
      <w:start w:val="1"/>
      <w:numFmt w:val="bullet"/>
      <w:lvlText w:val=""/>
      <w:lvlJc w:val="left"/>
      <w:pPr>
        <w:ind w:left="1354" w:hanging="360"/>
      </w:pPr>
      <w:rPr>
        <w:rFonts w:ascii="Symbol" w:hAnsi="Symbol" w:hint="default"/>
      </w:rPr>
    </w:lvl>
    <w:lvl w:ilvl="1" w:tplc="D480F12C">
      <w:numFmt w:val="bullet"/>
      <w:lvlText w:val=""/>
      <w:lvlJc w:val="left"/>
      <w:pPr>
        <w:tabs>
          <w:tab w:val="num" w:pos="2074"/>
        </w:tabs>
        <w:ind w:left="2074" w:hanging="360"/>
      </w:pPr>
      <w:rPr>
        <w:rFonts w:ascii="Symbol" w:eastAsia="Times New Roman" w:hAnsi="Symbol"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8">
    <w:nsid w:val="517C4DE1"/>
    <w:multiLevelType w:val="hybridMultilevel"/>
    <w:tmpl w:val="F9E09664"/>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F852C93"/>
    <w:multiLevelType w:val="hybridMultilevel"/>
    <w:tmpl w:val="A7A4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7E50CD8"/>
    <w:multiLevelType w:val="hybridMultilevel"/>
    <w:tmpl w:val="3B64B592"/>
    <w:lvl w:ilvl="0" w:tplc="D0C23E3A">
      <w:numFmt w:val="bullet"/>
      <w:lvlText w:val="□"/>
      <w:lvlJc w:val="left"/>
      <w:pPr>
        <w:ind w:left="360" w:hanging="360"/>
      </w:pPr>
      <w:rPr>
        <w:rFonts w:ascii="Times New Roman" w:eastAsia="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69331927"/>
    <w:multiLevelType w:val="hybridMultilevel"/>
    <w:tmpl w:val="5DA05F4A"/>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F8B01B8"/>
    <w:multiLevelType w:val="hybridMultilevel"/>
    <w:tmpl w:val="1F08EDE6"/>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487202E"/>
    <w:multiLevelType w:val="hybridMultilevel"/>
    <w:tmpl w:val="E1703D8E"/>
    <w:lvl w:ilvl="0" w:tplc="A4A83C62">
      <w:numFmt w:val="bullet"/>
      <w:lvlText w:val=""/>
      <w:lvlJc w:val="left"/>
      <w:pPr>
        <w:ind w:left="780" w:hanging="42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60D239F"/>
    <w:multiLevelType w:val="hybridMultilevel"/>
    <w:tmpl w:val="6A549128"/>
    <w:lvl w:ilvl="0" w:tplc="617682A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7490B73"/>
    <w:multiLevelType w:val="hybridMultilevel"/>
    <w:tmpl w:val="FE547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CB33271"/>
    <w:multiLevelType w:val="hybridMultilevel"/>
    <w:tmpl w:val="ABCC3090"/>
    <w:lvl w:ilvl="0" w:tplc="D480F12C">
      <w:numFmt w:val="bullet"/>
      <w:lvlText w:val=""/>
      <w:lvlJc w:val="left"/>
      <w:pPr>
        <w:tabs>
          <w:tab w:val="num" w:pos="360"/>
        </w:tabs>
        <w:ind w:left="36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FF366B8"/>
    <w:multiLevelType w:val="hybridMultilevel"/>
    <w:tmpl w:val="56929A0C"/>
    <w:lvl w:ilvl="0" w:tplc="617682A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20"/>
  </w:num>
  <w:num w:numId="4">
    <w:abstractNumId w:val="15"/>
  </w:num>
  <w:num w:numId="5">
    <w:abstractNumId w:val="17"/>
  </w:num>
  <w:num w:numId="6">
    <w:abstractNumId w:val="28"/>
  </w:num>
  <w:num w:numId="7">
    <w:abstractNumId w:val="8"/>
  </w:num>
  <w:num w:numId="8">
    <w:abstractNumId w:val="30"/>
  </w:num>
  <w:num w:numId="9">
    <w:abstractNumId w:val="29"/>
  </w:num>
  <w:num w:numId="10">
    <w:abstractNumId w:val="6"/>
  </w:num>
  <w:num w:numId="11">
    <w:abstractNumId w:val="14"/>
  </w:num>
  <w:num w:numId="12">
    <w:abstractNumId w:val="22"/>
  </w:num>
  <w:num w:numId="13">
    <w:abstractNumId w:val="27"/>
  </w:num>
  <w:num w:numId="14">
    <w:abstractNumId w:val="9"/>
  </w:num>
  <w:num w:numId="15">
    <w:abstractNumId w:val="25"/>
  </w:num>
  <w:num w:numId="16">
    <w:abstractNumId w:val="5"/>
  </w:num>
  <w:num w:numId="17">
    <w:abstractNumId w:val="7"/>
  </w:num>
  <w:num w:numId="18">
    <w:abstractNumId w:val="24"/>
  </w:num>
  <w:num w:numId="19">
    <w:abstractNumId w:val="18"/>
  </w:num>
  <w:num w:numId="20">
    <w:abstractNumId w:val="23"/>
  </w:num>
  <w:num w:numId="21">
    <w:abstractNumId w:val="21"/>
  </w:num>
  <w:num w:numId="22">
    <w:abstractNumId w:val="13"/>
  </w:num>
  <w:num w:numId="23">
    <w:abstractNumId w:val="19"/>
  </w:num>
  <w:num w:numId="24">
    <w:abstractNumId w:val="11"/>
  </w:num>
  <w:num w:numId="25">
    <w:abstractNumId w:val="0"/>
  </w:num>
  <w:num w:numId="26">
    <w:abstractNumId w:val="2"/>
  </w:num>
  <w:num w:numId="27">
    <w:abstractNumId w:val="12"/>
  </w:num>
  <w:num w:numId="28">
    <w:abstractNumId w:val="16"/>
  </w:num>
  <w:num w:numId="29">
    <w:abstractNumId w:val="3"/>
  </w:num>
  <w:num w:numId="30">
    <w:abstractNumId w:val="1"/>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1AF7"/>
    <w:rsid w:val="00010F45"/>
    <w:rsid w:val="00015879"/>
    <w:rsid w:val="000339EA"/>
    <w:rsid w:val="00040387"/>
    <w:rsid w:val="00040BB9"/>
    <w:rsid w:val="0005746B"/>
    <w:rsid w:val="00097188"/>
    <w:rsid w:val="000E4F0B"/>
    <w:rsid w:val="000E73DA"/>
    <w:rsid w:val="00105AB6"/>
    <w:rsid w:val="00163ED3"/>
    <w:rsid w:val="0016428E"/>
    <w:rsid w:val="00177AC1"/>
    <w:rsid w:val="001822CA"/>
    <w:rsid w:val="0019343D"/>
    <w:rsid w:val="001A34DD"/>
    <w:rsid w:val="001B7BDC"/>
    <w:rsid w:val="00220875"/>
    <w:rsid w:val="0022187E"/>
    <w:rsid w:val="00233EF4"/>
    <w:rsid w:val="00234246"/>
    <w:rsid w:val="00260E2E"/>
    <w:rsid w:val="00270503"/>
    <w:rsid w:val="00277594"/>
    <w:rsid w:val="002A302C"/>
    <w:rsid w:val="002B74E2"/>
    <w:rsid w:val="002C086E"/>
    <w:rsid w:val="002D2D73"/>
    <w:rsid w:val="002F3C49"/>
    <w:rsid w:val="003006A8"/>
    <w:rsid w:val="00341842"/>
    <w:rsid w:val="00364990"/>
    <w:rsid w:val="003A3EF9"/>
    <w:rsid w:val="003C2BC2"/>
    <w:rsid w:val="003D4F60"/>
    <w:rsid w:val="003E5002"/>
    <w:rsid w:val="003F5CAD"/>
    <w:rsid w:val="0042616A"/>
    <w:rsid w:val="00461B1D"/>
    <w:rsid w:val="00463827"/>
    <w:rsid w:val="0047264A"/>
    <w:rsid w:val="004D3582"/>
    <w:rsid w:val="004E036D"/>
    <w:rsid w:val="004F5B1C"/>
    <w:rsid w:val="00502CD6"/>
    <w:rsid w:val="00581AF7"/>
    <w:rsid w:val="005B6B85"/>
    <w:rsid w:val="005C116F"/>
    <w:rsid w:val="005C43B6"/>
    <w:rsid w:val="005E3E31"/>
    <w:rsid w:val="006014EE"/>
    <w:rsid w:val="0061583D"/>
    <w:rsid w:val="0066526B"/>
    <w:rsid w:val="00665D55"/>
    <w:rsid w:val="006671CF"/>
    <w:rsid w:val="00691881"/>
    <w:rsid w:val="006A531E"/>
    <w:rsid w:val="006F598A"/>
    <w:rsid w:val="00712CE5"/>
    <w:rsid w:val="007379C4"/>
    <w:rsid w:val="00747D45"/>
    <w:rsid w:val="00787DF7"/>
    <w:rsid w:val="00797270"/>
    <w:rsid w:val="007B0BA3"/>
    <w:rsid w:val="007B74B6"/>
    <w:rsid w:val="007C1613"/>
    <w:rsid w:val="007D0DEE"/>
    <w:rsid w:val="007E67C7"/>
    <w:rsid w:val="007F416B"/>
    <w:rsid w:val="00810D7A"/>
    <w:rsid w:val="00840BBF"/>
    <w:rsid w:val="00841B49"/>
    <w:rsid w:val="00850934"/>
    <w:rsid w:val="008872D8"/>
    <w:rsid w:val="00895136"/>
    <w:rsid w:val="008B047D"/>
    <w:rsid w:val="00900467"/>
    <w:rsid w:val="00935554"/>
    <w:rsid w:val="009B6FEE"/>
    <w:rsid w:val="009B73BF"/>
    <w:rsid w:val="009E1AB2"/>
    <w:rsid w:val="009F6F51"/>
    <w:rsid w:val="00A16A7C"/>
    <w:rsid w:val="00A245BD"/>
    <w:rsid w:val="00AD3673"/>
    <w:rsid w:val="00AE78D5"/>
    <w:rsid w:val="00B228F0"/>
    <w:rsid w:val="00B76523"/>
    <w:rsid w:val="00B81086"/>
    <w:rsid w:val="00BA342E"/>
    <w:rsid w:val="00BE05BC"/>
    <w:rsid w:val="00BE5B98"/>
    <w:rsid w:val="00BF04C8"/>
    <w:rsid w:val="00C368C9"/>
    <w:rsid w:val="00C5401D"/>
    <w:rsid w:val="00C7189E"/>
    <w:rsid w:val="00CE6FD8"/>
    <w:rsid w:val="00CF7A0E"/>
    <w:rsid w:val="00D062E6"/>
    <w:rsid w:val="00D45448"/>
    <w:rsid w:val="00D471F6"/>
    <w:rsid w:val="00D917A8"/>
    <w:rsid w:val="00DA4A63"/>
    <w:rsid w:val="00DD7D63"/>
    <w:rsid w:val="00E2348A"/>
    <w:rsid w:val="00E32E17"/>
    <w:rsid w:val="00E46146"/>
    <w:rsid w:val="00E61817"/>
    <w:rsid w:val="00E9753E"/>
    <w:rsid w:val="00EA55F8"/>
    <w:rsid w:val="00ED45F9"/>
    <w:rsid w:val="00EE60AB"/>
    <w:rsid w:val="00EE612A"/>
    <w:rsid w:val="00EE6792"/>
    <w:rsid w:val="00F04A5A"/>
    <w:rsid w:val="00F0659A"/>
    <w:rsid w:val="00F07AFC"/>
    <w:rsid w:val="00F1383D"/>
    <w:rsid w:val="00F24E28"/>
    <w:rsid w:val="00F261EA"/>
    <w:rsid w:val="00F375C4"/>
    <w:rsid w:val="00F54C49"/>
    <w:rsid w:val="00F6279E"/>
    <w:rsid w:val="00F81951"/>
    <w:rsid w:val="00F95FA9"/>
    <w:rsid w:val="00FC079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AF7"/>
    <w:pPr>
      <w:spacing w:after="200" w:line="276" w:lineRule="auto"/>
    </w:pPr>
    <w:rPr>
      <w:sz w:val="22"/>
      <w:szCs w:val="22"/>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81AF7"/>
    <w:pPr>
      <w:ind w:left="720"/>
      <w:contextualSpacing/>
    </w:pPr>
  </w:style>
  <w:style w:type="character" w:customStyle="1" w:styleId="rdblist1">
    <w:name w:val="rdblist1"/>
    <w:uiPriority w:val="99"/>
    <w:rsid w:val="00581AF7"/>
    <w:rPr>
      <w:rFonts w:ascii="Verdana" w:hAnsi="Verdana" w:cs="Times New Roman"/>
      <w:color w:val="333333"/>
    </w:rPr>
  </w:style>
  <w:style w:type="paragraph" w:styleId="NoSpacing">
    <w:name w:val="No Spacing"/>
    <w:uiPriority w:val="99"/>
    <w:qFormat/>
    <w:rsid w:val="00581AF7"/>
    <w:rPr>
      <w:sz w:val="22"/>
      <w:szCs w:val="22"/>
      <w:lang w:val="pl-PL"/>
    </w:rPr>
  </w:style>
  <w:style w:type="paragraph" w:styleId="BalloonText">
    <w:name w:val="Balloon Text"/>
    <w:basedOn w:val="Normal"/>
    <w:link w:val="BalloonTextChar"/>
    <w:uiPriority w:val="99"/>
    <w:semiHidden/>
    <w:rsid w:val="00581AF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581AF7"/>
    <w:rPr>
      <w:rFonts w:ascii="Tahoma" w:hAnsi="Tahoma" w:cs="Tahoma"/>
      <w:sz w:val="16"/>
      <w:szCs w:val="16"/>
    </w:rPr>
  </w:style>
  <w:style w:type="character" w:styleId="CommentReference">
    <w:name w:val="annotation reference"/>
    <w:uiPriority w:val="99"/>
    <w:semiHidden/>
    <w:rsid w:val="00F95FA9"/>
    <w:rPr>
      <w:rFonts w:cs="Times New Roman"/>
      <w:sz w:val="16"/>
      <w:szCs w:val="16"/>
    </w:rPr>
  </w:style>
  <w:style w:type="paragraph" w:styleId="CommentText">
    <w:name w:val="annotation text"/>
    <w:basedOn w:val="Normal"/>
    <w:link w:val="CommentTextChar"/>
    <w:uiPriority w:val="99"/>
    <w:semiHidden/>
    <w:rsid w:val="00F95FA9"/>
    <w:pPr>
      <w:spacing w:line="240" w:lineRule="auto"/>
    </w:pPr>
    <w:rPr>
      <w:sz w:val="20"/>
      <w:szCs w:val="20"/>
    </w:rPr>
  </w:style>
  <w:style w:type="character" w:customStyle="1" w:styleId="CommentTextChar">
    <w:name w:val="Comment Text Char"/>
    <w:link w:val="CommentText"/>
    <w:uiPriority w:val="99"/>
    <w:semiHidden/>
    <w:locked/>
    <w:rsid w:val="00F95FA9"/>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F95FA9"/>
    <w:rPr>
      <w:b/>
      <w:bCs/>
    </w:rPr>
  </w:style>
  <w:style w:type="character" w:customStyle="1" w:styleId="CommentSubjectChar">
    <w:name w:val="Comment Subject Char"/>
    <w:link w:val="CommentSubject"/>
    <w:uiPriority w:val="99"/>
    <w:semiHidden/>
    <w:locked/>
    <w:rsid w:val="00F95FA9"/>
    <w:rPr>
      <w:rFonts w:ascii="Calibri" w:hAnsi="Calibri" w:cs="Times New Roman"/>
      <w:b/>
      <w:bCs/>
      <w:sz w:val="20"/>
      <w:szCs w:val="20"/>
    </w:rPr>
  </w:style>
  <w:style w:type="paragraph" w:styleId="Header">
    <w:name w:val="header"/>
    <w:basedOn w:val="Normal"/>
    <w:link w:val="HeaderChar"/>
    <w:uiPriority w:val="99"/>
    <w:rsid w:val="00747D45"/>
    <w:pPr>
      <w:tabs>
        <w:tab w:val="center" w:pos="4536"/>
        <w:tab w:val="right" w:pos="9072"/>
      </w:tabs>
    </w:pPr>
  </w:style>
  <w:style w:type="character" w:customStyle="1" w:styleId="HeaderChar">
    <w:name w:val="Header Char"/>
    <w:link w:val="Header"/>
    <w:uiPriority w:val="99"/>
    <w:semiHidden/>
    <w:locked/>
    <w:rsid w:val="008872D8"/>
    <w:rPr>
      <w:rFonts w:cs="Times New Roman"/>
      <w:lang w:val="pl-PL" w:eastAsia="en-US"/>
    </w:rPr>
  </w:style>
  <w:style w:type="paragraph" w:styleId="Footer">
    <w:name w:val="footer"/>
    <w:basedOn w:val="Normal"/>
    <w:link w:val="FooterChar1"/>
    <w:uiPriority w:val="99"/>
    <w:rsid w:val="00747D45"/>
    <w:pPr>
      <w:tabs>
        <w:tab w:val="center" w:pos="4536"/>
        <w:tab w:val="right" w:pos="9072"/>
      </w:tabs>
    </w:pPr>
  </w:style>
  <w:style w:type="character" w:customStyle="1" w:styleId="FooterChar">
    <w:name w:val="Footer Char"/>
    <w:uiPriority w:val="99"/>
    <w:semiHidden/>
    <w:locked/>
    <w:rsid w:val="008872D8"/>
    <w:rPr>
      <w:rFonts w:cs="Times New Roman"/>
      <w:lang w:val="pl-PL" w:eastAsia="en-US"/>
    </w:rPr>
  </w:style>
  <w:style w:type="character" w:customStyle="1" w:styleId="FooterChar1">
    <w:name w:val="Footer Char1"/>
    <w:link w:val="Footer"/>
    <w:uiPriority w:val="99"/>
    <w:semiHidden/>
    <w:locked/>
    <w:rsid w:val="00747D45"/>
    <w:rPr>
      <w:rFonts w:ascii="Calibri" w:hAnsi="Calibri" w:cs="Times New Roman"/>
      <w:sz w:val="22"/>
      <w:szCs w:val="22"/>
      <w:lang w:val="pl-PL" w:eastAsia="en-US" w:bidi="ar-SA"/>
    </w:rPr>
  </w:style>
  <w:style w:type="character" w:styleId="Hyperlink">
    <w:name w:val="Hyperlink"/>
    <w:uiPriority w:val="99"/>
    <w:rsid w:val="00747D45"/>
    <w:rPr>
      <w:rFonts w:cs="Times New Roman"/>
      <w:color w:val="0000FF"/>
      <w:u w:val="single"/>
    </w:rPr>
  </w:style>
  <w:style w:type="paragraph" w:styleId="FootnoteText">
    <w:name w:val="footnote text"/>
    <w:basedOn w:val="Normal"/>
    <w:link w:val="FootnoteTextChar"/>
    <w:uiPriority w:val="99"/>
    <w:semiHidden/>
    <w:rsid w:val="00747D45"/>
    <w:rPr>
      <w:sz w:val="20"/>
      <w:szCs w:val="20"/>
    </w:rPr>
  </w:style>
  <w:style w:type="character" w:customStyle="1" w:styleId="FootnoteTextChar">
    <w:name w:val="Footnote Text Char"/>
    <w:link w:val="FootnoteText"/>
    <w:uiPriority w:val="99"/>
    <w:semiHidden/>
    <w:locked/>
    <w:rsid w:val="008872D8"/>
    <w:rPr>
      <w:rFonts w:cs="Times New Roman"/>
      <w:sz w:val="20"/>
      <w:szCs w:val="20"/>
      <w:lang w:val="pl-PL" w:eastAsia="en-US"/>
    </w:rPr>
  </w:style>
  <w:style w:type="character" w:styleId="FootnoteReference">
    <w:name w:val="footnote reference"/>
    <w:uiPriority w:val="99"/>
    <w:semiHidden/>
    <w:rsid w:val="00747D45"/>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507586">
      <w:marLeft w:val="0"/>
      <w:marRight w:val="0"/>
      <w:marTop w:val="0"/>
      <w:marBottom w:val="0"/>
      <w:divBdr>
        <w:top w:val="none" w:sz="0" w:space="0" w:color="auto"/>
        <w:left w:val="none" w:sz="0" w:space="0" w:color="auto"/>
        <w:bottom w:val="none" w:sz="0" w:space="0" w:color="auto"/>
        <w:right w:val="none" w:sz="0" w:space="0" w:color="auto"/>
      </w:divBdr>
    </w:div>
    <w:div w:id="205877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talin.necula@euro-link.ro" TargetMode="External"/><Relationship Id="rId13" Type="http://schemas.openxmlformats.org/officeDocument/2006/relationships/hyperlink" Target="http://ec.europa.eu/esf/main.jsp?catId=52&amp;langId=en"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c.europa.eu/esf/main.jsp?catId=50&amp;langId=e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esf/main.jsp?catId=49&amp;langId=en" TargetMode="External"/><Relationship Id="rId5" Type="http://schemas.openxmlformats.org/officeDocument/2006/relationships/webSettings" Target="webSettings.xml"/><Relationship Id="rId15" Type="http://schemas.openxmlformats.org/officeDocument/2006/relationships/hyperlink" Target="http://ec.europa.eu/esf/main.jsp?catId=55&amp;langId=en" TargetMode="External"/><Relationship Id="rId10" Type="http://schemas.openxmlformats.org/officeDocument/2006/relationships/hyperlink" Target="http://ec.europa.eu/esf/main.jsp?catId=48&amp;langId=en" TargetMode="External"/><Relationship Id="rId4" Type="http://schemas.openxmlformats.org/officeDocument/2006/relationships/settings" Target="settings.xml"/><Relationship Id="rId9" Type="http://schemas.openxmlformats.org/officeDocument/2006/relationships/hyperlink" Target="http://www.euro-link.ro" TargetMode="External"/><Relationship Id="rId14" Type="http://schemas.openxmlformats.org/officeDocument/2006/relationships/hyperlink" Target="http://ec.europa.eu/esf/main.jsp?catId=53&amp;langId=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sf/home.jsp?langI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1060</Words>
  <Characters>6042</Characters>
  <Application>Microsoft Office Word</Application>
  <DocSecurity>0</DocSecurity>
  <Lines>50</Lines>
  <Paragraphs>14</Paragraphs>
  <ScaleCrop>false</ScaleCrop>
  <Company/>
  <LinksUpToDate>false</LinksUpToDate>
  <CharactersWithSpaces>7088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ESF TRANSNATIONAL COOPERATION </dc:title>
  <dc:subject>PROJECT FICHE </dc:subject>
  <dc:creator> </dc:creator>
  <cp:keywords>European Social Fund, transnational cooperation</cp:keywords>
  <dc:description/>
  <cp:lastModifiedBy>user</cp:lastModifiedBy>
  <cp:revision>29</cp:revision>
  <cp:lastPrinted>2011-07-19T08:02:00Z</cp:lastPrinted>
  <dcterms:created xsi:type="dcterms:W3CDTF">2011-06-03T12:34:00Z</dcterms:created>
  <dcterms:modified xsi:type="dcterms:W3CDTF">2011-07-20T09:35:00Z</dcterms:modified>
</cp:coreProperties>
</file>